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A893" w14:textId="77777777" w:rsidR="00CF4B10" w:rsidRPr="00CF4B10" w:rsidRDefault="00CF4B10" w:rsidP="00CF4B10">
      <w:pPr>
        <w:shd w:val="clear" w:color="auto" w:fill="FFFFFF"/>
        <w:spacing w:line="360" w:lineRule="atLeast"/>
        <w:outlineLvl w:val="0"/>
        <w:rPr>
          <w:rFonts w:ascii="Arial" w:eastAsia="Times New Roman" w:hAnsi="Arial" w:cs="Arial"/>
          <w:color w:val="007AD0"/>
          <w:kern w:val="36"/>
          <w:sz w:val="36"/>
          <w:szCs w:val="36"/>
          <w:lang w:eastAsia="ru-RU"/>
        </w:rPr>
      </w:pPr>
      <w:r w:rsidRPr="00CF4B10">
        <w:rPr>
          <w:rFonts w:ascii="Arial" w:eastAsia="Times New Roman" w:hAnsi="Arial" w:cs="Arial"/>
          <w:color w:val="007AD0"/>
          <w:kern w:val="36"/>
          <w:sz w:val="36"/>
          <w:szCs w:val="36"/>
          <w:lang w:eastAsia="ru-RU"/>
        </w:rPr>
        <w:t>ИГРЫ И УПРАЖНЕНИЯ ДЛЯ ДЕТЕЙ С РАС</w:t>
      </w:r>
    </w:p>
    <w:p w14:paraId="04A0069E" w14:textId="4B103AB9" w:rsidR="00CF4B10" w:rsidRPr="00CF4B10" w:rsidRDefault="00CF4B10" w:rsidP="00CF4B10">
      <w:pPr>
        <w:shd w:val="clear" w:color="auto" w:fill="FFFFFF"/>
        <w:spacing w:after="150" w:line="330" w:lineRule="atLeast"/>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Подготовила</w:t>
      </w:r>
      <w:r w:rsidR="00A22426">
        <w:rPr>
          <w:rFonts w:ascii="Times New Roman" w:eastAsia="Times New Roman" w:hAnsi="Times New Roman" w:cs="Times New Roman"/>
          <w:color w:val="555555"/>
          <w:sz w:val="28"/>
          <w:szCs w:val="28"/>
          <w:lang w:eastAsia="ru-RU"/>
        </w:rPr>
        <w:t>:</w:t>
      </w:r>
      <w:r w:rsidRPr="00CF4B10">
        <w:rPr>
          <w:rFonts w:ascii="Times New Roman" w:eastAsia="Times New Roman" w:hAnsi="Times New Roman" w:cs="Times New Roman"/>
          <w:color w:val="555555"/>
          <w:sz w:val="28"/>
          <w:szCs w:val="28"/>
          <w:lang w:eastAsia="ru-RU"/>
        </w:rPr>
        <w:t xml:space="preserve"> Губанова Ю.А.</w:t>
      </w:r>
    </w:p>
    <w:p w14:paraId="0A2A8E94"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b/>
          <w:bCs/>
          <w:i/>
          <w:iCs/>
          <w:color w:val="555555"/>
          <w:sz w:val="28"/>
          <w:szCs w:val="28"/>
          <w:u w:val="single"/>
          <w:lang w:eastAsia="ru-RU"/>
        </w:rPr>
        <w:t>Игра</w:t>
      </w:r>
      <w:r w:rsidRPr="00CF4B10">
        <w:rPr>
          <w:rFonts w:ascii="Times New Roman" w:eastAsia="Times New Roman" w:hAnsi="Times New Roman" w:cs="Times New Roman"/>
          <w:color w:val="555555"/>
          <w:sz w:val="28"/>
          <w:szCs w:val="28"/>
          <w:u w:val="single"/>
          <w:lang w:eastAsia="ru-RU"/>
        </w:rPr>
        <w:t> </w:t>
      </w:r>
      <w:r w:rsidRPr="00CF4B10">
        <w:rPr>
          <w:rFonts w:ascii="Times New Roman" w:eastAsia="Times New Roman" w:hAnsi="Times New Roman" w:cs="Times New Roman"/>
          <w:color w:val="555555"/>
          <w:sz w:val="28"/>
          <w:szCs w:val="28"/>
          <w:lang w:eastAsia="ru-RU"/>
        </w:rPr>
        <w:t>–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14:paraId="1DAC7991"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b/>
          <w:bCs/>
          <w:i/>
          <w:iCs/>
          <w:color w:val="555555"/>
          <w:sz w:val="28"/>
          <w:szCs w:val="28"/>
          <w:u w:val="single"/>
          <w:lang w:eastAsia="ru-RU"/>
        </w:rPr>
        <w:t>Функции игры:</w:t>
      </w:r>
    </w:p>
    <w:p w14:paraId="7CC0732F"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 развлекательная;</w:t>
      </w:r>
    </w:p>
    <w:p w14:paraId="7E0FC529"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 коммуникативная;</w:t>
      </w:r>
    </w:p>
    <w:p w14:paraId="3E0BB619"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 диагностическая;</w:t>
      </w:r>
    </w:p>
    <w:p w14:paraId="6255AED4"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 социализирующая;</w:t>
      </w:r>
    </w:p>
    <w:p w14:paraId="0C20DB60"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 коррекционная;</w:t>
      </w:r>
    </w:p>
    <w:p w14:paraId="638CBBFA"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 функция самореализации;</w:t>
      </w:r>
    </w:p>
    <w:p w14:paraId="29145850"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-творческая.</w:t>
      </w:r>
    </w:p>
    <w:p w14:paraId="0C8CBD86"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b/>
          <w:bCs/>
          <w:i/>
          <w:iCs/>
          <w:color w:val="555555"/>
          <w:sz w:val="28"/>
          <w:szCs w:val="28"/>
          <w:u w:val="single"/>
          <w:lang w:eastAsia="ru-RU"/>
        </w:rPr>
        <w:t>Цели:</w:t>
      </w:r>
      <w:r w:rsidRPr="00CF4B10">
        <w:rPr>
          <w:rFonts w:ascii="Times New Roman" w:eastAsia="Times New Roman" w:hAnsi="Times New Roman" w:cs="Times New Roman"/>
          <w:color w:val="555555"/>
          <w:sz w:val="28"/>
          <w:szCs w:val="28"/>
          <w:lang w:eastAsia="ru-RU"/>
        </w:rPr>
        <w:t> обозначить важность игры для ребенка дошкольного возраста;</w:t>
      </w:r>
    </w:p>
    <w:p w14:paraId="0E4F6399"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выявить основные особенности развития игры у детей с аутизмом;</w:t>
      </w:r>
    </w:p>
    <w:p w14:paraId="16AC949D"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научить родителей основным способам и приёмам игры с ребёнком.</w:t>
      </w:r>
    </w:p>
    <w:p w14:paraId="75CE0F11"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b/>
          <w:bCs/>
          <w:i/>
          <w:iCs/>
          <w:color w:val="555555"/>
          <w:sz w:val="28"/>
          <w:szCs w:val="28"/>
          <w:u w:val="single"/>
          <w:lang w:eastAsia="ru-RU"/>
        </w:rPr>
        <w:t>Особенности игры аутичного ребёнка:</w:t>
      </w:r>
    </w:p>
    <w:p w14:paraId="7D24FCAD" w14:textId="77777777" w:rsidR="00CF4B10" w:rsidRPr="00CF4B10" w:rsidRDefault="00CF4B10" w:rsidP="00CF4B10">
      <w:pPr>
        <w:numPr>
          <w:ilvl w:val="0"/>
          <w:numId w:val="1"/>
        </w:num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застревание на стадии предметной игры;</w:t>
      </w:r>
    </w:p>
    <w:p w14:paraId="0EFE82A5" w14:textId="77777777" w:rsidR="00CF4B10" w:rsidRPr="00CF4B10" w:rsidRDefault="00CF4B10" w:rsidP="00CF4B10">
      <w:pPr>
        <w:numPr>
          <w:ilvl w:val="0"/>
          <w:numId w:val="1"/>
        </w:num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отказ от действия с предметами в соответствии их функциональным назначением;</w:t>
      </w:r>
    </w:p>
    <w:p w14:paraId="54E6A8EA" w14:textId="77777777" w:rsidR="00CF4B10" w:rsidRPr="00CF4B10" w:rsidRDefault="00CF4B10" w:rsidP="00CF4B10">
      <w:pPr>
        <w:numPr>
          <w:ilvl w:val="0"/>
          <w:numId w:val="1"/>
        </w:num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незаинтересованность игрушками и игровыми предметами;</w:t>
      </w:r>
    </w:p>
    <w:p w14:paraId="2FEB02F5" w14:textId="77777777" w:rsidR="00CF4B10" w:rsidRPr="00CF4B10" w:rsidRDefault="00CF4B10" w:rsidP="00CF4B10">
      <w:pPr>
        <w:numPr>
          <w:ilvl w:val="0"/>
          <w:numId w:val="1"/>
        </w:num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отсутствие сюжетно-ролевой игры;</w:t>
      </w:r>
    </w:p>
    <w:p w14:paraId="65DD44B2" w14:textId="77777777" w:rsidR="00CF4B10" w:rsidRPr="00CF4B10" w:rsidRDefault="00CF4B10" w:rsidP="00CF4B10">
      <w:pPr>
        <w:numPr>
          <w:ilvl w:val="0"/>
          <w:numId w:val="1"/>
        </w:num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отсутствие интереса в игре к другим детям; затруднение в использовании предметов-заместителей или отсутствие данного умения.</w:t>
      </w:r>
    </w:p>
    <w:p w14:paraId="74A15CBE" w14:textId="77777777" w:rsidR="00CF4B10" w:rsidRPr="00CF4B10" w:rsidRDefault="00CF4B10" w:rsidP="00CF4B10">
      <w:pPr>
        <w:shd w:val="clear" w:color="auto" w:fill="FFFFFF"/>
        <w:spacing w:after="0" w:line="330" w:lineRule="atLeast"/>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 </w:t>
      </w:r>
    </w:p>
    <w:p w14:paraId="6D6FDD6E" w14:textId="77777777" w:rsidR="00CF4B10" w:rsidRPr="00CF4B10" w:rsidRDefault="00CF4B10" w:rsidP="00CF4B10">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b/>
          <w:bCs/>
          <w:i/>
          <w:iCs/>
          <w:color w:val="538135"/>
          <w:sz w:val="28"/>
          <w:szCs w:val="28"/>
          <w:u w:val="single"/>
          <w:lang w:eastAsia="ru-RU"/>
        </w:rPr>
        <w:t>Виды игр с ребёнком</w:t>
      </w:r>
    </w:p>
    <w:p w14:paraId="778EC144" w14:textId="77777777" w:rsidR="00CF4B10" w:rsidRPr="00CF4B10" w:rsidRDefault="00CF4B10" w:rsidP="00CF4B10">
      <w:pPr>
        <w:shd w:val="clear" w:color="auto" w:fill="FFFFFF"/>
        <w:spacing w:after="0" w:line="330" w:lineRule="atLeast"/>
        <w:ind w:hanging="360"/>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         стереотипные,</w:t>
      </w:r>
    </w:p>
    <w:p w14:paraId="3A9934BB" w14:textId="77777777" w:rsidR="00CF4B10" w:rsidRPr="00CF4B10" w:rsidRDefault="00CF4B10" w:rsidP="00CF4B10">
      <w:pPr>
        <w:shd w:val="clear" w:color="auto" w:fill="FFFFFF"/>
        <w:spacing w:after="0" w:line="330" w:lineRule="atLeast"/>
        <w:ind w:hanging="360"/>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         сенсорные,</w:t>
      </w:r>
    </w:p>
    <w:p w14:paraId="2288BA7C" w14:textId="77777777" w:rsidR="00CF4B10" w:rsidRPr="00CF4B10" w:rsidRDefault="00CF4B10" w:rsidP="00CF4B10">
      <w:pPr>
        <w:shd w:val="clear" w:color="auto" w:fill="FFFFFF"/>
        <w:spacing w:after="0" w:line="330" w:lineRule="atLeast"/>
        <w:ind w:hanging="360"/>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         терапевтические,</w:t>
      </w:r>
    </w:p>
    <w:p w14:paraId="7266E4A3" w14:textId="77777777" w:rsidR="00CF4B10" w:rsidRPr="00CF4B10" w:rsidRDefault="00CF4B10" w:rsidP="00CF4B10">
      <w:pPr>
        <w:shd w:val="clear" w:color="auto" w:fill="FFFFFF"/>
        <w:spacing w:after="0" w:line="330" w:lineRule="atLeast"/>
        <w:ind w:hanging="360"/>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         психодрама,</w:t>
      </w:r>
    </w:p>
    <w:p w14:paraId="705E26E4" w14:textId="77777777" w:rsidR="00CF4B10" w:rsidRPr="00CF4B10" w:rsidRDefault="00CF4B10" w:rsidP="00CF4B10">
      <w:pPr>
        <w:shd w:val="clear" w:color="auto" w:fill="FFFFFF"/>
        <w:spacing w:after="0" w:line="330" w:lineRule="atLeast"/>
        <w:ind w:hanging="360"/>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         совместное рисование.</w:t>
      </w:r>
    </w:p>
    <w:p w14:paraId="6706E566"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b/>
          <w:bCs/>
          <w:color w:val="555555"/>
          <w:sz w:val="28"/>
          <w:szCs w:val="28"/>
          <w:lang w:eastAsia="ru-RU"/>
        </w:rPr>
        <w:t>Упражнения и игры направлены на установление эмоционального контакта со взрослым, на улучшение социальной способности взаимодействия, получение радости от физического контакта, на совершенствование способности зрительного контакта.</w:t>
      </w:r>
    </w:p>
    <w:p w14:paraId="0E9B5B8A"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b/>
          <w:bCs/>
          <w:i/>
          <w:iCs/>
          <w:color w:val="555555"/>
          <w:sz w:val="28"/>
          <w:szCs w:val="28"/>
          <w:lang w:eastAsia="ru-RU"/>
        </w:rPr>
        <w:t> </w:t>
      </w:r>
    </w:p>
    <w:p w14:paraId="79137CAB"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b/>
          <w:bCs/>
          <w:i/>
          <w:iCs/>
          <w:color w:val="555555"/>
          <w:sz w:val="28"/>
          <w:szCs w:val="28"/>
          <w:lang w:eastAsia="ru-RU"/>
        </w:rPr>
        <w:t>Игра «Ручки»</w:t>
      </w:r>
    </w:p>
    <w:p w14:paraId="7BA2AD85"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Ребенок располагается перед взрослым, специалист берет ребенка за руки и ритмично похлопывает своей рукой по руке ребенка, повторяя «рука моя, рука твоя…» Если ребенок активно сопротивляется, отнимает свою руку, тогда психолог продолжает похлопывание себе, (тактильный контакт имеет важное значение в формировании эмоционального общения с ребенком).</w:t>
      </w:r>
    </w:p>
    <w:p w14:paraId="2AE7BBD5"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b/>
          <w:bCs/>
          <w:i/>
          <w:iCs/>
          <w:color w:val="555555"/>
          <w:sz w:val="28"/>
          <w:szCs w:val="28"/>
          <w:lang w:eastAsia="ru-RU"/>
        </w:rPr>
        <w:t>Игра «Отойди и подойди»</w:t>
      </w:r>
    </w:p>
    <w:p w14:paraId="171D9F3E"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color w:val="555555"/>
          <w:sz w:val="28"/>
          <w:szCs w:val="28"/>
          <w:lang w:eastAsia="ru-RU"/>
        </w:rPr>
        <w:t xml:space="preserve">Взрослый отходит от ребенка на несколько шагов и руками приглашает его подойти, приговаривая: «Подойди ко мне, хороший мальчик (девочка)». Когда ребенок приблизиться, то взрослый обнимает его, удерживает, если ребенок </w:t>
      </w:r>
      <w:r w:rsidRPr="00CF4B10">
        <w:rPr>
          <w:rFonts w:ascii="Times New Roman" w:eastAsia="Times New Roman" w:hAnsi="Times New Roman" w:cs="Times New Roman"/>
          <w:color w:val="555555"/>
          <w:sz w:val="28"/>
          <w:szCs w:val="28"/>
          <w:lang w:eastAsia="ru-RU"/>
        </w:rPr>
        <w:lastRenderedPageBreak/>
        <w:t>оказывает сопротивление, - старается заглянуть ребенку в глаза, приговаривая: «Какой хороший, умный, красивый и пр.»</w:t>
      </w:r>
    </w:p>
    <w:p w14:paraId="6672BE3A" w14:textId="77777777" w:rsidR="00CF4B10" w:rsidRPr="00CF4B10" w:rsidRDefault="00CF4B10" w:rsidP="00CF4B10">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F4B10">
        <w:rPr>
          <w:rFonts w:ascii="Times New Roman" w:eastAsia="Times New Roman" w:hAnsi="Times New Roman" w:cs="Times New Roman"/>
          <w:b/>
          <w:bCs/>
          <w:i/>
          <w:iCs/>
          <w:color w:val="555555"/>
          <w:sz w:val="28"/>
          <w:szCs w:val="28"/>
          <w:lang w:eastAsia="ru-RU"/>
        </w:rPr>
        <w:t>Игра «Птички»</w:t>
      </w:r>
    </w:p>
    <w:p w14:paraId="5AF89375"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color w:val="555555"/>
          <w:sz w:val="28"/>
          <w:szCs w:val="28"/>
          <w:lang w:eastAsia="ru-RU"/>
        </w:rPr>
        <w:t>Взрослый показывает ребенку, как птицы взмахивают крыльями, и приглашает его «прилететь к нему». Если ребенок не выполняет движение (взмах руками), специалист помогает ему. Задание можно усложнить. Взрослый присаживается на корточки и стучит пальцем по полу, показывая ребенку. Как птички клюют зернышки. Задание можно повторить.</w:t>
      </w:r>
    </w:p>
    <w:p w14:paraId="0D3DC7EC"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b/>
          <w:bCs/>
          <w:i/>
          <w:iCs/>
          <w:color w:val="555555"/>
          <w:sz w:val="28"/>
          <w:szCs w:val="28"/>
          <w:lang w:eastAsia="ru-RU"/>
        </w:rPr>
        <w:t>Игра «Качание в одеяле»</w:t>
      </w:r>
    </w:p>
    <w:p w14:paraId="162B691A"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color w:val="555555"/>
          <w:sz w:val="28"/>
          <w:szCs w:val="28"/>
          <w:lang w:eastAsia="ru-RU"/>
        </w:rPr>
        <w:t>Педагог вместе с родителями предлагают ребенку сесть на одеяло. Взрослые раскачивают ребенка в одеяле, приговаривая «Море волнуется раз, море волнуется два…» Игра вызывает много положительных эмоций у детей с аутизмом.</w:t>
      </w:r>
    </w:p>
    <w:p w14:paraId="1A6BBF0C"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b/>
          <w:bCs/>
          <w:i/>
          <w:iCs/>
          <w:color w:val="555555"/>
          <w:sz w:val="28"/>
          <w:szCs w:val="28"/>
          <w:lang w:eastAsia="ru-RU"/>
        </w:rPr>
        <w:t>Игра «Хоровод»</w:t>
      </w:r>
    </w:p>
    <w:p w14:paraId="328CF678"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color w:val="555555"/>
          <w:sz w:val="28"/>
          <w:szCs w:val="28"/>
          <w:lang w:eastAsia="ru-RU"/>
        </w:rPr>
        <w:t>Взрослые, взявшись за руки ставят ребенка в центр круга и поочередно входят в круг к ребенку и здороваются с ним (приветствуют его) при этом водят хоровод под музыку. Упражнение вызывает много положительных эмоций у детей, однако многие из них на первых этапах занятий отказываются входить в круг, затыкают уши, убегают.</w:t>
      </w:r>
    </w:p>
    <w:p w14:paraId="64D81B87" w14:textId="77777777" w:rsidR="00CF4B10" w:rsidRPr="00CF4B10" w:rsidRDefault="00CF4B10" w:rsidP="00CF4B10">
      <w:pPr>
        <w:shd w:val="clear" w:color="auto" w:fill="FFFFFF"/>
        <w:spacing w:after="0" w:line="330" w:lineRule="atLeast"/>
        <w:jc w:val="center"/>
        <w:rPr>
          <w:rFonts w:ascii="Tahoma" w:eastAsia="Times New Roman" w:hAnsi="Tahoma" w:cs="Tahoma"/>
          <w:color w:val="555555"/>
          <w:sz w:val="28"/>
          <w:szCs w:val="28"/>
          <w:lang w:eastAsia="ru-RU"/>
        </w:rPr>
      </w:pPr>
      <w:r w:rsidRPr="00CF4B10">
        <w:rPr>
          <w:rFonts w:ascii="Times New Roman" w:eastAsia="Times New Roman" w:hAnsi="Times New Roman" w:cs="Times New Roman"/>
          <w:b/>
          <w:bCs/>
          <w:color w:val="FF0000"/>
          <w:sz w:val="28"/>
          <w:szCs w:val="28"/>
          <w:lang w:eastAsia="ru-RU"/>
        </w:rPr>
        <w:t>Сенсорные игры</w:t>
      </w:r>
    </w:p>
    <w:p w14:paraId="51A50440"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color w:val="555555"/>
          <w:sz w:val="28"/>
          <w:szCs w:val="28"/>
          <w:lang w:eastAsia="ru-RU"/>
        </w:rPr>
        <w:t>Для установления контакта с ребенком можно использовать сенсорные игры. Исходя из положения, что мир предметов и их свойств значим для аутичного ребенка, привлекает его внимание и интерес. В моменты получения сенсорных ощущений ребенок испытывает удовольствие, которое проявляется во всем его облике, а также в степени целеустремленности (если попытаться внимание ребенка переключить на что-то другое, то он будет настаивать на продолжении понравившегося занятия, а если попытаться запретить – ответом будет бурно выраженный протест).</w:t>
      </w:r>
    </w:p>
    <w:p w14:paraId="42A0EEE8" w14:textId="77777777" w:rsidR="00CF4B10" w:rsidRPr="00CF4B10" w:rsidRDefault="00CF4B10" w:rsidP="00CF4B10">
      <w:pPr>
        <w:shd w:val="clear" w:color="auto" w:fill="FFFFFF"/>
        <w:spacing w:after="0" w:line="330" w:lineRule="atLeast"/>
        <w:jc w:val="center"/>
        <w:rPr>
          <w:rFonts w:ascii="Tahoma" w:eastAsia="Times New Roman" w:hAnsi="Tahoma" w:cs="Tahoma"/>
          <w:color w:val="555555"/>
          <w:sz w:val="28"/>
          <w:szCs w:val="28"/>
          <w:lang w:eastAsia="ru-RU"/>
        </w:rPr>
      </w:pPr>
      <w:r w:rsidRPr="00CF4B10">
        <w:rPr>
          <w:rFonts w:ascii="Times New Roman" w:eastAsia="Times New Roman" w:hAnsi="Times New Roman" w:cs="Times New Roman"/>
          <w:b/>
          <w:bCs/>
          <w:color w:val="FF0000"/>
          <w:sz w:val="28"/>
          <w:szCs w:val="28"/>
          <w:lang w:eastAsia="ru-RU"/>
        </w:rPr>
        <w:t>Игры с водой</w:t>
      </w:r>
    </w:p>
    <w:p w14:paraId="32FA0416"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i/>
          <w:iCs/>
          <w:color w:val="555555"/>
          <w:sz w:val="28"/>
          <w:szCs w:val="28"/>
          <w:lang w:eastAsia="ru-RU"/>
        </w:rPr>
        <w:t>Основная цель игр с водой: </w:t>
      </w:r>
      <w:r w:rsidRPr="00CF4B10">
        <w:rPr>
          <w:rFonts w:ascii="Times New Roman" w:eastAsia="Times New Roman" w:hAnsi="Times New Roman" w:cs="Times New Roman"/>
          <w:color w:val="555555"/>
          <w:sz w:val="28"/>
          <w:szCs w:val="28"/>
          <w:lang w:eastAsia="ru-RU"/>
        </w:rPr>
        <w:t>оказание приятно - успокаивающего воздействия на ребенка, эмоциональная разгрузка, сбрасывание отрицательных эмоций и получение положительного заряда энергии.</w:t>
      </w:r>
    </w:p>
    <w:p w14:paraId="3C7B969C"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b/>
          <w:bCs/>
          <w:i/>
          <w:iCs/>
          <w:color w:val="555555"/>
          <w:sz w:val="28"/>
          <w:szCs w:val="28"/>
          <w:lang w:eastAsia="ru-RU"/>
        </w:rPr>
        <w:t>Игра «Переливание воды»</w:t>
      </w:r>
    </w:p>
    <w:p w14:paraId="6C4DB79C"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i/>
          <w:iCs/>
          <w:color w:val="555555"/>
          <w:sz w:val="28"/>
          <w:szCs w:val="28"/>
          <w:lang w:eastAsia="ru-RU"/>
        </w:rPr>
        <w:t>Обучение:</w:t>
      </w:r>
    </w:p>
    <w:p w14:paraId="7C89CCCF"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color w:val="555555"/>
          <w:sz w:val="28"/>
          <w:szCs w:val="28"/>
          <w:lang w:eastAsia="ru-RU"/>
        </w:rPr>
        <w:t>Чтобы ребенку удобно было достать до крана, взрослый подвигает к раковине стул. Затем берет пластиковые бутылки, стаканчики, мисочки различных размеров. Наполняет их водой, при этом говоря: «Буль-буль, потекла водичка» Вот пустая бутылочка, а теперь полная». Можно переливать воду из одной посуды в другую.</w:t>
      </w:r>
    </w:p>
    <w:p w14:paraId="4D832C31"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b/>
          <w:bCs/>
          <w:i/>
          <w:iCs/>
          <w:color w:val="555555"/>
          <w:sz w:val="28"/>
          <w:szCs w:val="28"/>
          <w:lang w:eastAsia="ru-RU"/>
        </w:rPr>
        <w:t>Игра «Фонтан»</w:t>
      </w:r>
    </w:p>
    <w:p w14:paraId="3C432B8B"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i/>
          <w:iCs/>
          <w:color w:val="555555"/>
          <w:sz w:val="28"/>
          <w:szCs w:val="28"/>
          <w:lang w:eastAsia="ru-RU"/>
        </w:rPr>
        <w:t>Обучение:</w:t>
      </w:r>
    </w:p>
    <w:p w14:paraId="77EA41DE"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color w:val="555555"/>
          <w:sz w:val="28"/>
          <w:szCs w:val="28"/>
          <w:lang w:eastAsia="ru-RU"/>
        </w:rPr>
        <w:t>Взрослый ставит под струю воды ложку либо пузырек с узким горлышком, получается «фонтан». Затем говорит: «Пш-ш-ш! Какой фонтан получился – ура!» Потом подставляет пальчик ребенка под струю «фонтана», и побуждает ребенка повторить действия за ним.</w:t>
      </w:r>
    </w:p>
    <w:p w14:paraId="70EDE1B3" w14:textId="77777777" w:rsidR="00CF4B10" w:rsidRPr="00CF4B10" w:rsidRDefault="00CF4B10" w:rsidP="00CF4B10">
      <w:pPr>
        <w:shd w:val="clear" w:color="auto" w:fill="FFFFFF"/>
        <w:spacing w:after="0" w:line="330" w:lineRule="atLeast"/>
        <w:jc w:val="center"/>
        <w:rPr>
          <w:rFonts w:ascii="Tahoma" w:eastAsia="Times New Roman" w:hAnsi="Tahoma" w:cs="Tahoma"/>
          <w:color w:val="555555"/>
          <w:sz w:val="28"/>
          <w:szCs w:val="28"/>
          <w:lang w:eastAsia="ru-RU"/>
        </w:rPr>
      </w:pPr>
      <w:r w:rsidRPr="00CF4B10">
        <w:rPr>
          <w:rFonts w:ascii="Times New Roman" w:eastAsia="Times New Roman" w:hAnsi="Times New Roman" w:cs="Times New Roman"/>
          <w:b/>
          <w:bCs/>
          <w:color w:val="FF0000"/>
          <w:sz w:val="28"/>
          <w:szCs w:val="28"/>
          <w:lang w:eastAsia="ru-RU"/>
        </w:rPr>
        <w:t>Игры с использованием методов арт-терапии</w:t>
      </w:r>
    </w:p>
    <w:p w14:paraId="70F87A33"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b/>
          <w:bCs/>
          <w:i/>
          <w:iCs/>
          <w:color w:val="555555"/>
          <w:sz w:val="28"/>
          <w:szCs w:val="28"/>
          <w:lang w:eastAsia="ru-RU"/>
        </w:rPr>
        <w:t>Игра «Цветная вода»</w:t>
      </w:r>
    </w:p>
    <w:p w14:paraId="0774DF35"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i/>
          <w:iCs/>
          <w:color w:val="555555"/>
          <w:sz w:val="28"/>
          <w:szCs w:val="28"/>
          <w:lang w:eastAsia="ru-RU"/>
        </w:rPr>
        <w:lastRenderedPageBreak/>
        <w:t>Материал: </w:t>
      </w:r>
      <w:r w:rsidRPr="00CF4B10">
        <w:rPr>
          <w:rFonts w:ascii="Times New Roman" w:eastAsia="Times New Roman" w:hAnsi="Times New Roman" w:cs="Times New Roman"/>
          <w:color w:val="555555"/>
          <w:sz w:val="28"/>
          <w:szCs w:val="28"/>
          <w:lang w:eastAsia="ru-RU"/>
        </w:rPr>
        <w:t>акварельные краски, кисточки, 5 прозрачных пластмассовых стаканов.</w:t>
      </w:r>
    </w:p>
    <w:p w14:paraId="29A39E4A"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i/>
          <w:iCs/>
          <w:color w:val="555555"/>
          <w:sz w:val="28"/>
          <w:szCs w:val="28"/>
          <w:lang w:eastAsia="ru-RU"/>
        </w:rPr>
        <w:t>Обучение:</w:t>
      </w:r>
    </w:p>
    <w:p w14:paraId="04FC52E8"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color w:val="555555"/>
          <w:sz w:val="28"/>
          <w:szCs w:val="28"/>
          <w:lang w:eastAsia="ru-RU"/>
        </w:rPr>
        <w:t>Взрослый расставляет стаканы в ряд на столе и наполняет их водой. Затем берет на кисточку краску одного из основных цветов – красный, желтый, зеленый (можно начинать с любимого цвета ребенка, если такой есть, это может вовлечь ребенка в игру) и разводит в одном из стаканов. Взрослый комментирует свои действия, и старается привлечь внимание ребенка, внося при этом элемент «волшебства», взрослый говорит: «Сейчас возьмем на кисточку твою любимую желтую краску, вот так. А теперь опустим в стакан с водой. Интересно, что получиться? Смотри, как красиво!» Обычно ребенок следит, заворожено за тем, как облачко краски постепенно растворяется в воде.</w:t>
      </w:r>
    </w:p>
    <w:p w14:paraId="5F052F79" w14:textId="77777777" w:rsidR="00CF4B10" w:rsidRPr="00CF4B10" w:rsidRDefault="00CF4B10" w:rsidP="00CF4B10">
      <w:pPr>
        <w:shd w:val="clear" w:color="auto" w:fill="FFFFFF"/>
        <w:spacing w:after="0" w:line="330" w:lineRule="atLeast"/>
        <w:rPr>
          <w:rFonts w:ascii="Tahoma" w:eastAsia="Times New Roman" w:hAnsi="Tahoma" w:cs="Tahoma"/>
          <w:color w:val="555555"/>
          <w:sz w:val="28"/>
          <w:szCs w:val="28"/>
          <w:lang w:eastAsia="ru-RU"/>
        </w:rPr>
      </w:pPr>
      <w:r w:rsidRPr="00CF4B10">
        <w:rPr>
          <w:rFonts w:ascii="Times New Roman" w:eastAsia="Times New Roman" w:hAnsi="Times New Roman" w:cs="Times New Roman"/>
          <w:color w:val="555555"/>
          <w:sz w:val="28"/>
          <w:szCs w:val="28"/>
          <w:lang w:eastAsia="ru-RU"/>
        </w:rPr>
        <w:t> </w:t>
      </w:r>
    </w:p>
    <w:p w14:paraId="64FB20B4" w14:textId="77777777" w:rsidR="00CF4B10" w:rsidRPr="00CF4B10" w:rsidRDefault="00CF4B10" w:rsidP="00CF4B10">
      <w:pPr>
        <w:shd w:val="clear" w:color="auto" w:fill="FFFFFF"/>
        <w:spacing w:after="0" w:line="330" w:lineRule="atLeast"/>
        <w:jc w:val="center"/>
        <w:rPr>
          <w:rFonts w:ascii="Tahoma" w:eastAsia="Times New Roman" w:hAnsi="Tahoma" w:cs="Tahoma"/>
          <w:color w:val="555555"/>
          <w:sz w:val="28"/>
          <w:szCs w:val="28"/>
          <w:lang w:eastAsia="ru-RU"/>
        </w:rPr>
      </w:pPr>
      <w:r w:rsidRPr="00CF4B10">
        <w:rPr>
          <w:rFonts w:ascii="Times New Roman" w:eastAsia="Times New Roman" w:hAnsi="Times New Roman" w:cs="Times New Roman"/>
          <w:b/>
          <w:bCs/>
          <w:i/>
          <w:iCs/>
          <w:color w:val="538135"/>
          <w:sz w:val="28"/>
          <w:szCs w:val="28"/>
          <w:u w:val="single"/>
          <w:lang w:eastAsia="ru-RU"/>
        </w:rPr>
        <w:t>Задания, направленные на коррекцию поведенческих нарушений у аутичных детей</w:t>
      </w:r>
    </w:p>
    <w:p w14:paraId="11227AE0"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b/>
          <w:bCs/>
          <w:color w:val="555555"/>
          <w:sz w:val="28"/>
          <w:szCs w:val="28"/>
          <w:lang w:eastAsia="ru-RU"/>
        </w:rPr>
        <w:t>«Кусание своих рук»</w:t>
      </w:r>
    </w:p>
    <w:p w14:paraId="72D0A2E9"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i/>
          <w:iCs/>
          <w:color w:val="555555"/>
          <w:sz w:val="28"/>
          <w:szCs w:val="28"/>
          <w:lang w:eastAsia="ru-RU"/>
        </w:rPr>
        <w:t>Цель:</w:t>
      </w:r>
      <w:r w:rsidRPr="00CF4B10">
        <w:rPr>
          <w:rFonts w:ascii="Times New Roman" w:eastAsia="Times New Roman" w:hAnsi="Times New Roman" w:cs="Times New Roman"/>
          <w:color w:val="555555"/>
          <w:sz w:val="28"/>
          <w:szCs w:val="28"/>
          <w:lang w:eastAsia="ru-RU"/>
        </w:rPr>
        <w:t> ребенок должен научиться сообщать о своем неудовольствии и научиться заменять кусание на другой способ действия.</w:t>
      </w:r>
    </w:p>
    <w:p w14:paraId="4906C60C"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i/>
          <w:iCs/>
          <w:color w:val="555555"/>
          <w:sz w:val="28"/>
          <w:szCs w:val="28"/>
          <w:lang w:eastAsia="ru-RU"/>
        </w:rPr>
        <w:t>Обучение:</w:t>
      </w:r>
    </w:p>
    <w:p w14:paraId="23E88883"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color w:val="555555"/>
          <w:sz w:val="28"/>
          <w:szCs w:val="28"/>
          <w:lang w:eastAsia="ru-RU"/>
        </w:rPr>
        <w:t>Взрослый внимательно наблюдает за ребенком во время занятий. Если ребенок начинает себя кусать, взрослый быстро схватывает его руку, когда он несет ее ко рту, и отводит ее под стол и говорит: «Руку вниз!» Взрослый требует, чтобы ребенок ему подражал. Взрослый качает головой и говорит: «Нет, не работать!» или «Нет, хочу конфетку!» - в зависимости от того, какое у ребенка настроение. Когда ребенок начинает подражать, взрослый говорит: «Хорошо, Саша, я помогу тебе» или «Хорошо, Саша, я дам тебе конфетку».</w:t>
      </w:r>
    </w:p>
    <w:p w14:paraId="2AC9CE60"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b/>
          <w:bCs/>
          <w:color w:val="555555"/>
          <w:sz w:val="28"/>
          <w:szCs w:val="28"/>
          <w:lang w:eastAsia="ru-RU"/>
        </w:rPr>
        <w:t>«Биение по голове или головой о стену (стол)»</w:t>
      </w:r>
    </w:p>
    <w:p w14:paraId="1AFF08FA"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i/>
          <w:iCs/>
          <w:color w:val="555555"/>
          <w:sz w:val="28"/>
          <w:szCs w:val="28"/>
          <w:lang w:eastAsia="ru-RU"/>
        </w:rPr>
        <w:t>Цель:</w:t>
      </w:r>
      <w:r w:rsidRPr="00CF4B10">
        <w:rPr>
          <w:rFonts w:ascii="Times New Roman" w:eastAsia="Times New Roman" w:hAnsi="Times New Roman" w:cs="Times New Roman"/>
          <w:color w:val="555555"/>
          <w:sz w:val="28"/>
          <w:szCs w:val="28"/>
          <w:lang w:eastAsia="ru-RU"/>
        </w:rPr>
        <w:t> ребенок должен выработать у себя реакцию неприятия своего поведения (при этом, не снимаются требования к ребенку во время занятия).</w:t>
      </w:r>
    </w:p>
    <w:p w14:paraId="450818F7" w14:textId="77777777" w:rsidR="00CF4B10" w:rsidRPr="00CF4B10" w:rsidRDefault="00CF4B10" w:rsidP="00CF4B10">
      <w:pPr>
        <w:shd w:val="clear" w:color="auto" w:fill="FFFFFF"/>
        <w:spacing w:after="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i/>
          <w:iCs/>
          <w:color w:val="555555"/>
          <w:sz w:val="28"/>
          <w:szCs w:val="28"/>
          <w:lang w:eastAsia="ru-RU"/>
        </w:rPr>
        <w:t>Обучение:</w:t>
      </w:r>
    </w:p>
    <w:p w14:paraId="62B293C5" w14:textId="77777777" w:rsidR="00CF4B10" w:rsidRPr="00CF4B10" w:rsidRDefault="00CF4B10" w:rsidP="00CF4B10">
      <w:pPr>
        <w:shd w:val="clear" w:color="auto" w:fill="FFFFFF"/>
        <w:spacing w:after="150" w:line="330" w:lineRule="atLeast"/>
        <w:jc w:val="both"/>
        <w:rPr>
          <w:rFonts w:ascii="Tahoma" w:eastAsia="Times New Roman" w:hAnsi="Tahoma" w:cs="Tahoma"/>
          <w:color w:val="555555"/>
          <w:sz w:val="28"/>
          <w:szCs w:val="28"/>
          <w:lang w:eastAsia="ru-RU"/>
        </w:rPr>
      </w:pPr>
      <w:r w:rsidRPr="00CF4B10">
        <w:rPr>
          <w:rFonts w:ascii="Times New Roman" w:eastAsia="Times New Roman" w:hAnsi="Times New Roman" w:cs="Times New Roman"/>
          <w:color w:val="555555"/>
          <w:sz w:val="28"/>
          <w:szCs w:val="28"/>
          <w:lang w:eastAsia="ru-RU"/>
        </w:rPr>
        <w:t>Взрослый располагает стол и стул ребенка во время занятий так, чтобы он не мог достать головой стены. Когда ребенок начинает биться головой о поверхность стола, взрослый отодвигает к себе учебный материал и отворачивается от ребенка. Взрослый считает до десяти, поворачивается опять к ребенку и возвращает материал. Сначала взрослый помогает ребенку. Хвалит, если ребенок продолжает упражнение. Взрослый каждый раз реагирует, подобным образом, если ребенок бьется головой, при этом нельзя прерывать задание, пока оно не закончится. Если ребенок в этот день чрезмерно возбудим, то можно сократить упражнение, но также ребенок должен знать, что за биение головой занятие не прервалось. Данное упражнение необходимо повторять продолжительное время (в течение 2 недель) и взрослый должен отмечать для себя как часто ребенок бьется головой. Важно ребенку уделять много внимания и часто хвалить, если он не бьется головой.</w:t>
      </w:r>
    </w:p>
    <w:p w14:paraId="0852436F" w14:textId="77777777" w:rsidR="00A743F6" w:rsidRPr="00CF4B10" w:rsidRDefault="00A743F6">
      <w:pPr>
        <w:rPr>
          <w:sz w:val="28"/>
          <w:szCs w:val="28"/>
        </w:rPr>
      </w:pPr>
    </w:p>
    <w:sectPr w:rsidR="00A743F6" w:rsidRPr="00CF4B10" w:rsidSect="00913D75">
      <w:pgSz w:w="11906" w:h="16838"/>
      <w:pgMar w:top="568" w:right="850" w:bottom="23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6302B"/>
    <w:multiLevelType w:val="multilevel"/>
    <w:tmpl w:val="43A6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10"/>
    <w:rsid w:val="00913D75"/>
    <w:rsid w:val="00A22426"/>
    <w:rsid w:val="00A743F6"/>
    <w:rsid w:val="00CF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962F"/>
  <w15:chartTrackingRefBased/>
  <w15:docId w15:val="{3D865EC7-8C80-487C-87AB-8BF37DCC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56554">
      <w:bodyDiv w:val="1"/>
      <w:marLeft w:val="0"/>
      <w:marRight w:val="0"/>
      <w:marTop w:val="0"/>
      <w:marBottom w:val="0"/>
      <w:divBdr>
        <w:top w:val="none" w:sz="0" w:space="0" w:color="auto"/>
        <w:left w:val="none" w:sz="0" w:space="0" w:color="auto"/>
        <w:bottom w:val="none" w:sz="0" w:space="0" w:color="auto"/>
        <w:right w:val="none" w:sz="0" w:space="0" w:color="auto"/>
      </w:divBdr>
      <w:divsChild>
        <w:div w:id="346369261">
          <w:marLeft w:val="0"/>
          <w:marRight w:val="0"/>
          <w:marTop w:val="0"/>
          <w:marBottom w:val="300"/>
          <w:divBdr>
            <w:top w:val="none" w:sz="0" w:space="0" w:color="auto"/>
            <w:left w:val="none" w:sz="0" w:space="0" w:color="auto"/>
            <w:bottom w:val="none" w:sz="0" w:space="0" w:color="auto"/>
            <w:right w:val="none" w:sz="0" w:space="0" w:color="auto"/>
          </w:divBdr>
        </w:div>
        <w:div w:id="1565532805">
          <w:marLeft w:val="0"/>
          <w:marRight w:val="0"/>
          <w:marTop w:val="0"/>
          <w:marBottom w:val="0"/>
          <w:divBdr>
            <w:top w:val="none" w:sz="0" w:space="0" w:color="auto"/>
            <w:left w:val="none" w:sz="0" w:space="0" w:color="auto"/>
            <w:bottom w:val="none" w:sz="0" w:space="0" w:color="auto"/>
            <w:right w:val="none" w:sz="0" w:space="0" w:color="auto"/>
          </w:divBdr>
          <w:divsChild>
            <w:div w:id="602959408">
              <w:marLeft w:val="0"/>
              <w:marRight w:val="0"/>
              <w:marTop w:val="0"/>
              <w:marBottom w:val="150"/>
              <w:divBdr>
                <w:top w:val="none" w:sz="0" w:space="0" w:color="auto"/>
                <w:left w:val="none" w:sz="0" w:space="0" w:color="auto"/>
                <w:bottom w:val="none" w:sz="0" w:space="0" w:color="auto"/>
                <w:right w:val="none" w:sz="0" w:space="0" w:color="auto"/>
              </w:divBdr>
            </w:div>
            <w:div w:id="1204646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cp:revision>
  <dcterms:created xsi:type="dcterms:W3CDTF">2024-12-09T10:30:00Z</dcterms:created>
  <dcterms:modified xsi:type="dcterms:W3CDTF">2024-12-09T15:35:00Z</dcterms:modified>
</cp:coreProperties>
</file>