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98" w:rsidRDefault="00021006" w:rsidP="00953B4C">
      <w:pPr>
        <w:shd w:val="clear" w:color="auto" w:fill="FFFFFF"/>
        <w:spacing w:after="0" w:line="240" w:lineRule="auto"/>
        <w:jc w:val="both"/>
        <w:rPr>
          <w:rFonts w:ascii="Arial" w:eastAsia="Times New Roman" w:hAnsi="Arial" w:cs="Arial"/>
          <w:color w:val="181818"/>
          <w:sz w:val="28"/>
          <w:szCs w:val="28"/>
        </w:rPr>
      </w:pPr>
      <w:r w:rsidRPr="00021006">
        <w:rPr>
          <w:rFonts w:ascii="Arial" w:eastAsia="Times New Roman" w:hAnsi="Arial" w:cs="Arial"/>
          <w:color w:val="181818"/>
          <w:sz w:val="28"/>
          <w:szCs w:val="28"/>
        </w:rPr>
        <w:t>     </w:t>
      </w:r>
    </w:p>
    <w:p w:rsidR="000F5898" w:rsidRDefault="000F5898" w:rsidP="000F5898">
      <w:pPr>
        <w:pStyle w:val="c1"/>
        <w:shd w:val="clear" w:color="auto" w:fill="FFFFFF"/>
        <w:spacing w:before="0" w:beforeAutospacing="0" w:after="0" w:afterAutospacing="0"/>
        <w:jc w:val="center"/>
        <w:rPr>
          <w:rFonts w:ascii="Calibri" w:hAnsi="Calibri" w:cs="Calibri"/>
          <w:color w:val="000000"/>
          <w:sz w:val="22"/>
          <w:szCs w:val="22"/>
        </w:rPr>
      </w:pPr>
      <w:r>
        <w:rPr>
          <w:rStyle w:val="c7"/>
          <w:color w:val="000000"/>
        </w:rPr>
        <w:t>Муниципальное бюджетное  дошкольное образовательное учреждение</w:t>
      </w:r>
    </w:p>
    <w:p w:rsidR="000F5898" w:rsidRDefault="000F5898" w:rsidP="000F5898">
      <w:pPr>
        <w:pStyle w:val="c1"/>
        <w:shd w:val="clear" w:color="auto" w:fill="FFFFFF"/>
        <w:spacing w:before="0" w:beforeAutospacing="0" w:after="0" w:afterAutospacing="0"/>
        <w:jc w:val="center"/>
        <w:rPr>
          <w:rFonts w:ascii="Calibri" w:hAnsi="Calibri" w:cs="Calibri"/>
          <w:color w:val="000000"/>
          <w:sz w:val="22"/>
          <w:szCs w:val="22"/>
        </w:rPr>
      </w:pPr>
      <w:r>
        <w:rPr>
          <w:rStyle w:val="c7"/>
          <w:color w:val="000000"/>
        </w:rPr>
        <w:t xml:space="preserve"> детский сад №32 «Дружные ребята» </w:t>
      </w:r>
      <w:proofErr w:type="spellStart"/>
      <w:r>
        <w:rPr>
          <w:rStyle w:val="c7"/>
          <w:color w:val="000000"/>
        </w:rPr>
        <w:t>Старооскольского</w:t>
      </w:r>
      <w:proofErr w:type="spellEnd"/>
      <w:r>
        <w:rPr>
          <w:rStyle w:val="c7"/>
          <w:color w:val="000000"/>
        </w:rPr>
        <w:t xml:space="preserve"> городского округа                 </w:t>
      </w:r>
    </w:p>
    <w:p w:rsidR="000F5898" w:rsidRDefault="000F5898" w:rsidP="000F5898">
      <w:pPr>
        <w:pStyle w:val="c1"/>
        <w:shd w:val="clear" w:color="auto" w:fill="FFFFFF"/>
        <w:spacing w:before="0" w:beforeAutospacing="0" w:after="0" w:afterAutospacing="0"/>
        <w:jc w:val="center"/>
        <w:rPr>
          <w:rStyle w:val="c11"/>
          <w:color w:val="000000"/>
          <w:sz w:val="44"/>
          <w:szCs w:val="44"/>
        </w:rPr>
      </w:pPr>
    </w:p>
    <w:p w:rsidR="000F5898" w:rsidRDefault="000F5898" w:rsidP="000F5898">
      <w:pPr>
        <w:pStyle w:val="c1"/>
        <w:shd w:val="clear" w:color="auto" w:fill="FFFFFF"/>
        <w:spacing w:before="0" w:beforeAutospacing="0" w:after="0" w:afterAutospacing="0"/>
        <w:jc w:val="center"/>
        <w:rPr>
          <w:rStyle w:val="c11"/>
          <w:color w:val="000000"/>
          <w:sz w:val="44"/>
          <w:szCs w:val="44"/>
        </w:rPr>
      </w:pPr>
    </w:p>
    <w:p w:rsidR="000F5898" w:rsidRDefault="000F5898" w:rsidP="000F5898">
      <w:pPr>
        <w:pStyle w:val="c1"/>
        <w:shd w:val="clear" w:color="auto" w:fill="FFFFFF"/>
        <w:spacing w:before="0" w:beforeAutospacing="0" w:after="0" w:afterAutospacing="0"/>
        <w:jc w:val="center"/>
        <w:rPr>
          <w:rStyle w:val="c11"/>
          <w:color w:val="000000"/>
          <w:sz w:val="44"/>
          <w:szCs w:val="44"/>
        </w:rPr>
      </w:pPr>
    </w:p>
    <w:p w:rsidR="000F5898" w:rsidRDefault="000F5898" w:rsidP="000F5898">
      <w:pPr>
        <w:pStyle w:val="c1"/>
        <w:shd w:val="clear" w:color="auto" w:fill="FFFFFF"/>
        <w:spacing w:before="0" w:beforeAutospacing="0" w:after="0" w:afterAutospacing="0"/>
        <w:jc w:val="center"/>
        <w:rPr>
          <w:rStyle w:val="c11"/>
          <w:color w:val="000000"/>
          <w:sz w:val="44"/>
          <w:szCs w:val="44"/>
        </w:rPr>
      </w:pPr>
    </w:p>
    <w:p w:rsidR="000F5898" w:rsidRDefault="000F5898" w:rsidP="000F5898">
      <w:pPr>
        <w:pStyle w:val="c1"/>
        <w:shd w:val="clear" w:color="auto" w:fill="FFFFFF"/>
        <w:spacing w:before="0" w:beforeAutospacing="0" w:after="0" w:afterAutospacing="0"/>
        <w:jc w:val="center"/>
        <w:rPr>
          <w:rStyle w:val="c11"/>
          <w:color w:val="000000"/>
          <w:sz w:val="44"/>
          <w:szCs w:val="44"/>
        </w:rPr>
      </w:pPr>
    </w:p>
    <w:p w:rsidR="000F5898" w:rsidRDefault="000F5898" w:rsidP="000F5898">
      <w:pPr>
        <w:pStyle w:val="c1"/>
        <w:shd w:val="clear" w:color="auto" w:fill="FFFFFF"/>
        <w:spacing w:before="0" w:beforeAutospacing="0" w:after="0" w:afterAutospacing="0"/>
        <w:jc w:val="center"/>
        <w:rPr>
          <w:rStyle w:val="c11"/>
          <w:color w:val="000000"/>
          <w:sz w:val="44"/>
          <w:szCs w:val="44"/>
        </w:rPr>
      </w:pPr>
    </w:p>
    <w:p w:rsidR="000F5898" w:rsidRDefault="000F5898" w:rsidP="000F5898">
      <w:pPr>
        <w:pStyle w:val="c1"/>
        <w:shd w:val="clear" w:color="auto" w:fill="FFFFFF"/>
        <w:spacing w:before="0" w:beforeAutospacing="0" w:after="0" w:afterAutospacing="0"/>
        <w:jc w:val="center"/>
        <w:rPr>
          <w:rFonts w:ascii="Calibri" w:hAnsi="Calibri" w:cs="Calibri"/>
          <w:color w:val="000000"/>
          <w:sz w:val="22"/>
          <w:szCs w:val="22"/>
        </w:rPr>
      </w:pPr>
      <w:r>
        <w:rPr>
          <w:rStyle w:val="c11"/>
          <w:color w:val="000000"/>
          <w:sz w:val="44"/>
          <w:szCs w:val="44"/>
        </w:rPr>
        <w:t>Консультация для педагогов</w:t>
      </w:r>
    </w:p>
    <w:p w:rsidR="000F5898" w:rsidRDefault="000F5898" w:rsidP="000F5898">
      <w:pPr>
        <w:pStyle w:val="c1"/>
        <w:shd w:val="clear" w:color="auto" w:fill="FFFFFF"/>
        <w:spacing w:before="0" w:beforeAutospacing="0" w:after="0" w:afterAutospacing="0"/>
        <w:jc w:val="center"/>
        <w:rPr>
          <w:rFonts w:ascii="Calibri" w:hAnsi="Calibri" w:cs="Calibri"/>
          <w:color w:val="000000"/>
          <w:sz w:val="22"/>
          <w:szCs w:val="22"/>
        </w:rPr>
      </w:pPr>
    </w:p>
    <w:p w:rsidR="000F5898" w:rsidRPr="000F5898" w:rsidRDefault="000F5898" w:rsidP="000F5898">
      <w:pPr>
        <w:shd w:val="clear" w:color="auto" w:fill="FFFFFF"/>
        <w:spacing w:after="0" w:line="240" w:lineRule="auto"/>
        <w:jc w:val="center"/>
        <w:rPr>
          <w:rFonts w:ascii="Times New Roman" w:eastAsia="Times New Roman" w:hAnsi="Times New Roman" w:cs="Times New Roman"/>
          <w:color w:val="181818"/>
          <w:sz w:val="44"/>
          <w:szCs w:val="44"/>
        </w:rPr>
      </w:pPr>
      <w:r w:rsidRPr="000F5898">
        <w:rPr>
          <w:rFonts w:ascii="Times New Roman" w:eastAsia="Times New Roman" w:hAnsi="Times New Roman" w:cs="Times New Roman"/>
          <w:b/>
          <w:bCs/>
          <w:color w:val="181818"/>
          <w:sz w:val="44"/>
          <w:szCs w:val="44"/>
        </w:rPr>
        <w:t>«Профилактика детского дорожно-транспортного травматизма»</w:t>
      </w:r>
    </w:p>
    <w:p w:rsidR="000F5898" w:rsidRPr="00021006" w:rsidRDefault="000F5898" w:rsidP="000F5898">
      <w:pPr>
        <w:shd w:val="clear" w:color="auto" w:fill="FFFFFF"/>
        <w:spacing w:after="0" w:line="240" w:lineRule="auto"/>
        <w:jc w:val="center"/>
        <w:rPr>
          <w:rFonts w:ascii="Arial" w:eastAsia="Times New Roman" w:hAnsi="Arial" w:cs="Arial"/>
          <w:color w:val="181818"/>
          <w:sz w:val="24"/>
          <w:szCs w:val="24"/>
        </w:rPr>
      </w:pPr>
      <w:r w:rsidRPr="00021006">
        <w:rPr>
          <w:rFonts w:ascii="Arial" w:eastAsia="Times New Roman" w:hAnsi="Arial" w:cs="Arial"/>
          <w:b/>
          <w:bCs/>
          <w:color w:val="181818"/>
          <w:sz w:val="28"/>
          <w:szCs w:val="28"/>
        </w:rPr>
        <w:t> </w:t>
      </w:r>
    </w:p>
    <w:p w:rsidR="000F5898" w:rsidRDefault="000F5898" w:rsidP="000F5898">
      <w:pPr>
        <w:pStyle w:val="c1"/>
        <w:shd w:val="clear" w:color="auto" w:fill="FFFFFF"/>
        <w:spacing w:before="0" w:beforeAutospacing="0" w:after="0" w:afterAutospacing="0"/>
        <w:jc w:val="right"/>
        <w:rPr>
          <w:rStyle w:val="c8"/>
          <w:b/>
          <w:bCs/>
          <w:color w:val="000000"/>
          <w:sz w:val="28"/>
          <w:szCs w:val="28"/>
        </w:rPr>
      </w:pPr>
    </w:p>
    <w:p w:rsidR="000F5898" w:rsidRDefault="000F5898" w:rsidP="000F5898">
      <w:pPr>
        <w:pStyle w:val="c1"/>
        <w:shd w:val="clear" w:color="auto" w:fill="FFFFFF"/>
        <w:spacing w:before="0" w:beforeAutospacing="0" w:after="0" w:afterAutospacing="0"/>
        <w:jc w:val="right"/>
        <w:rPr>
          <w:rStyle w:val="c8"/>
          <w:b/>
          <w:bCs/>
          <w:color w:val="000000"/>
          <w:sz w:val="28"/>
          <w:szCs w:val="28"/>
        </w:rPr>
      </w:pPr>
    </w:p>
    <w:p w:rsidR="000F5898" w:rsidRDefault="000F5898" w:rsidP="000F5898">
      <w:pPr>
        <w:pStyle w:val="c1"/>
        <w:shd w:val="clear" w:color="auto" w:fill="FFFFFF"/>
        <w:spacing w:before="0" w:beforeAutospacing="0" w:after="0" w:afterAutospacing="0"/>
        <w:jc w:val="right"/>
        <w:rPr>
          <w:rStyle w:val="c8"/>
          <w:b/>
          <w:bCs/>
          <w:color w:val="000000"/>
          <w:sz w:val="28"/>
          <w:szCs w:val="28"/>
        </w:rPr>
      </w:pPr>
    </w:p>
    <w:p w:rsidR="000F5898" w:rsidRDefault="000F5898" w:rsidP="000F5898">
      <w:pPr>
        <w:pStyle w:val="c1"/>
        <w:shd w:val="clear" w:color="auto" w:fill="FFFFFF"/>
        <w:spacing w:before="0" w:beforeAutospacing="0" w:after="0" w:afterAutospacing="0"/>
        <w:jc w:val="right"/>
        <w:rPr>
          <w:rStyle w:val="c8"/>
          <w:b/>
          <w:bCs/>
          <w:color w:val="000000"/>
          <w:sz w:val="28"/>
          <w:szCs w:val="28"/>
        </w:rPr>
      </w:pPr>
    </w:p>
    <w:p w:rsidR="009E4A48" w:rsidRDefault="009E4A48" w:rsidP="000F5898">
      <w:pPr>
        <w:pStyle w:val="c1"/>
        <w:shd w:val="clear" w:color="auto" w:fill="FFFFFF"/>
        <w:spacing w:before="0" w:beforeAutospacing="0" w:after="0" w:afterAutospacing="0"/>
        <w:jc w:val="right"/>
        <w:rPr>
          <w:rStyle w:val="c8"/>
          <w:b/>
          <w:bCs/>
          <w:color w:val="000000"/>
          <w:sz w:val="28"/>
          <w:szCs w:val="28"/>
        </w:rPr>
      </w:pPr>
    </w:p>
    <w:p w:rsidR="009E4A48" w:rsidRDefault="009E4A48" w:rsidP="000F5898">
      <w:pPr>
        <w:pStyle w:val="c1"/>
        <w:shd w:val="clear" w:color="auto" w:fill="FFFFFF"/>
        <w:spacing w:before="0" w:beforeAutospacing="0" w:after="0" w:afterAutospacing="0"/>
        <w:jc w:val="right"/>
        <w:rPr>
          <w:rStyle w:val="c8"/>
          <w:b/>
          <w:bCs/>
          <w:color w:val="000000"/>
          <w:sz w:val="28"/>
          <w:szCs w:val="28"/>
        </w:rPr>
      </w:pPr>
    </w:p>
    <w:p w:rsidR="000F5898" w:rsidRDefault="000F5898" w:rsidP="000F5898">
      <w:pPr>
        <w:pStyle w:val="c1"/>
        <w:shd w:val="clear" w:color="auto" w:fill="FFFFFF"/>
        <w:spacing w:before="0" w:beforeAutospacing="0" w:after="0" w:afterAutospacing="0"/>
        <w:jc w:val="right"/>
        <w:rPr>
          <w:rStyle w:val="c8"/>
          <w:b/>
          <w:bCs/>
          <w:color w:val="000000"/>
          <w:sz w:val="28"/>
          <w:szCs w:val="28"/>
        </w:rPr>
      </w:pPr>
    </w:p>
    <w:p w:rsidR="009E4A48" w:rsidRPr="004A6B65" w:rsidRDefault="009E4A48" w:rsidP="009E4A48">
      <w:pPr>
        <w:pStyle w:val="c1"/>
        <w:shd w:val="clear" w:color="auto" w:fill="FFFFFF"/>
        <w:spacing w:before="0" w:beforeAutospacing="0" w:after="0" w:afterAutospacing="0"/>
        <w:jc w:val="right"/>
        <w:rPr>
          <w:rStyle w:val="c8"/>
          <w:b/>
          <w:bCs/>
          <w:color w:val="000000"/>
          <w:sz w:val="28"/>
          <w:szCs w:val="28"/>
        </w:rPr>
      </w:pPr>
      <w:r w:rsidRPr="004A6B65">
        <w:rPr>
          <w:rStyle w:val="c8"/>
          <w:b/>
          <w:bCs/>
          <w:color w:val="000000"/>
          <w:sz w:val="28"/>
          <w:szCs w:val="28"/>
        </w:rPr>
        <w:t>Подготовила:</w:t>
      </w:r>
    </w:p>
    <w:p w:rsidR="009E4A48" w:rsidRPr="004A6B65" w:rsidRDefault="009E4A48" w:rsidP="009E4A48">
      <w:pPr>
        <w:pStyle w:val="c1"/>
        <w:shd w:val="clear" w:color="auto" w:fill="FFFFFF"/>
        <w:spacing w:before="0" w:beforeAutospacing="0" w:after="0" w:afterAutospacing="0"/>
        <w:jc w:val="right"/>
        <w:rPr>
          <w:rFonts w:ascii="Calibri" w:hAnsi="Calibri" w:cs="Calibri"/>
          <w:color w:val="000000"/>
          <w:sz w:val="28"/>
          <w:szCs w:val="28"/>
        </w:rPr>
      </w:pPr>
      <w:r w:rsidRPr="004A6B65">
        <w:rPr>
          <w:rStyle w:val="c8"/>
          <w:b/>
          <w:bCs/>
          <w:color w:val="000000"/>
          <w:sz w:val="28"/>
          <w:szCs w:val="28"/>
        </w:rPr>
        <w:t xml:space="preserve"> Миронова Ирина Александровна</w:t>
      </w:r>
      <w:r w:rsidRPr="004A6B65">
        <w:rPr>
          <w:rFonts w:ascii="Calibri" w:hAnsi="Calibri" w:cs="Calibri"/>
          <w:color w:val="000000"/>
          <w:sz w:val="28"/>
          <w:szCs w:val="28"/>
        </w:rPr>
        <w:t>,</w:t>
      </w:r>
    </w:p>
    <w:p w:rsidR="009E4A48" w:rsidRPr="004A6B65" w:rsidRDefault="009E4A48" w:rsidP="009E4A48">
      <w:pPr>
        <w:pStyle w:val="c1"/>
        <w:shd w:val="clear" w:color="auto" w:fill="FFFFFF"/>
        <w:spacing w:before="0" w:beforeAutospacing="0" w:after="0" w:afterAutospacing="0"/>
        <w:jc w:val="right"/>
        <w:rPr>
          <w:rStyle w:val="c8"/>
          <w:rFonts w:ascii="Calibri" w:hAnsi="Calibri" w:cs="Calibri"/>
          <w:color w:val="000000"/>
          <w:sz w:val="28"/>
          <w:szCs w:val="28"/>
        </w:rPr>
      </w:pPr>
      <w:r w:rsidRPr="004A6B65">
        <w:rPr>
          <w:rStyle w:val="c8"/>
          <w:b/>
          <w:bCs/>
          <w:color w:val="000000"/>
          <w:sz w:val="28"/>
          <w:szCs w:val="28"/>
        </w:rPr>
        <w:t xml:space="preserve">старший воспитатель </w:t>
      </w:r>
    </w:p>
    <w:p w:rsidR="009E4A48" w:rsidRPr="004A6B65" w:rsidRDefault="009E4A48" w:rsidP="009E4A48">
      <w:pPr>
        <w:pStyle w:val="c1"/>
        <w:shd w:val="clear" w:color="auto" w:fill="FFFFFF"/>
        <w:spacing w:before="0" w:beforeAutospacing="0" w:after="0" w:afterAutospacing="0"/>
        <w:jc w:val="right"/>
        <w:rPr>
          <w:rFonts w:ascii="Calibri" w:hAnsi="Calibri" w:cs="Calibri"/>
          <w:color w:val="000000"/>
          <w:sz w:val="28"/>
          <w:szCs w:val="28"/>
        </w:rPr>
      </w:pPr>
      <w:r w:rsidRPr="004A6B65">
        <w:rPr>
          <w:rStyle w:val="c8"/>
          <w:b/>
          <w:bCs/>
          <w:color w:val="000000"/>
          <w:sz w:val="28"/>
          <w:szCs w:val="28"/>
        </w:rPr>
        <w:t>МБДОУ ДС №32 «Дружные ребята»</w:t>
      </w:r>
    </w:p>
    <w:p w:rsidR="009E4A48" w:rsidRPr="004A6B65" w:rsidRDefault="009E4A48" w:rsidP="009E4A48">
      <w:pPr>
        <w:pStyle w:val="c1"/>
        <w:shd w:val="clear" w:color="auto" w:fill="FFFFFF"/>
        <w:spacing w:before="0" w:beforeAutospacing="0" w:after="0" w:afterAutospacing="0"/>
        <w:jc w:val="center"/>
        <w:rPr>
          <w:rStyle w:val="c7"/>
          <w:color w:val="000000"/>
          <w:sz w:val="28"/>
          <w:szCs w:val="28"/>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jc w:val="center"/>
        <w:rPr>
          <w:rStyle w:val="c7"/>
          <w:color w:val="000000"/>
        </w:rPr>
      </w:pPr>
    </w:p>
    <w:p w:rsidR="000F5898" w:rsidRDefault="000F5898" w:rsidP="000F5898">
      <w:pPr>
        <w:pStyle w:val="c1"/>
        <w:shd w:val="clear" w:color="auto" w:fill="FFFFFF"/>
        <w:spacing w:before="0" w:beforeAutospacing="0" w:after="0" w:afterAutospacing="0"/>
        <w:rPr>
          <w:rStyle w:val="c7"/>
          <w:color w:val="000000"/>
        </w:rPr>
      </w:pPr>
    </w:p>
    <w:p w:rsidR="000F5898" w:rsidRPr="009E4A48" w:rsidRDefault="000F5898" w:rsidP="000F5898">
      <w:pPr>
        <w:pStyle w:val="c1"/>
        <w:shd w:val="clear" w:color="auto" w:fill="FFFFFF"/>
        <w:spacing w:before="0" w:beforeAutospacing="0" w:after="0" w:afterAutospacing="0"/>
        <w:jc w:val="center"/>
        <w:rPr>
          <w:rFonts w:ascii="Calibri" w:hAnsi="Calibri" w:cs="Calibri"/>
          <w:b/>
          <w:color w:val="000000"/>
          <w:sz w:val="28"/>
          <w:szCs w:val="28"/>
        </w:rPr>
      </w:pPr>
      <w:r w:rsidRPr="009E4A48">
        <w:rPr>
          <w:rStyle w:val="c7"/>
          <w:b/>
          <w:color w:val="000000"/>
          <w:sz w:val="28"/>
          <w:szCs w:val="28"/>
        </w:rPr>
        <w:t>Старый Оскол, июнь 2023г.</w:t>
      </w:r>
    </w:p>
    <w:p w:rsidR="000F5898" w:rsidRPr="000F5898" w:rsidRDefault="000F5898" w:rsidP="000F5898">
      <w:pPr>
        <w:pStyle w:val="c1"/>
        <w:shd w:val="clear" w:color="auto" w:fill="FFFFFF"/>
        <w:spacing w:before="0" w:beforeAutospacing="0" w:after="0" w:afterAutospacing="0"/>
        <w:rPr>
          <w:rFonts w:ascii="Calibri" w:hAnsi="Calibri" w:cs="Calibri"/>
          <w:color w:val="000000"/>
          <w:sz w:val="22"/>
          <w:szCs w:val="22"/>
        </w:rPr>
      </w:pP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021006">
        <w:rPr>
          <w:rFonts w:ascii="Arial" w:eastAsia="Times New Roman" w:hAnsi="Arial" w:cs="Arial"/>
          <w:color w:val="181818"/>
          <w:sz w:val="28"/>
          <w:szCs w:val="28"/>
        </w:rPr>
        <w:lastRenderedPageBreak/>
        <w:t xml:space="preserve">    </w:t>
      </w:r>
      <w:r w:rsidRPr="00953B4C">
        <w:rPr>
          <w:rFonts w:ascii="Times New Roman" w:eastAsia="Times New Roman" w:hAnsi="Times New Roman" w:cs="Times New Roman"/>
          <w:color w:val="181818"/>
          <w:sz w:val="28"/>
          <w:szCs w:val="28"/>
        </w:rPr>
        <w:t>Основными причинами детского дорожно-транспортного травматизма являются незнание и нарушение правил движения, неправильное поведение на улице и детская безнадзорность. Дети, предоставленные сами себе, не обращают должного внимания на опасности на дороге. Они еще не умеют в полной мере управлять своим поведением, не в состоянии правильно определить расстояние до приближающейся машины и её скорость, переоценивают собственные возможности, считают себя быстрыми и ловкими.</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На поведение детей на дороге влияет целый ряд факторов, из которых необходимо подчеркнуть особую значимость </w:t>
      </w:r>
      <w:r w:rsidRPr="00953B4C">
        <w:rPr>
          <w:rFonts w:ascii="Times New Roman" w:eastAsia="Times New Roman" w:hAnsi="Times New Roman" w:cs="Times New Roman"/>
          <w:b/>
          <w:bCs/>
          <w:i/>
          <w:iCs/>
          <w:color w:val="181818"/>
          <w:sz w:val="28"/>
          <w:szCs w:val="28"/>
          <w:u w:val="single"/>
        </w:rPr>
        <w:t>возрастных особенностей детей:</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i/>
          <w:iCs/>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u w:val="single"/>
        </w:rPr>
        <w:t>Физиологические: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Ребенок до 8 лет ещё плохо распознает источник звуков (он не всегда может определить направление, откуда доносится шум), и слышит только те звуки, которые ему интересны.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xml:space="preserve">Поле зрения ребенка гораздо уже, чем у взрослого, сектор обзора ребенка намного меньше. В 5-летнем возрасте ребенок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w:t>
      </w:r>
      <w:proofErr w:type="gramStart"/>
      <w:r w:rsidRPr="00953B4C">
        <w:rPr>
          <w:rFonts w:ascii="Times New Roman" w:eastAsia="Times New Roman" w:hAnsi="Times New Roman" w:cs="Times New Roman"/>
          <w:color w:val="181818"/>
          <w:sz w:val="28"/>
          <w:szCs w:val="28"/>
        </w:rPr>
        <w:t>с права</w:t>
      </w:r>
      <w:proofErr w:type="gramEnd"/>
      <w:r w:rsidRPr="00953B4C">
        <w:rPr>
          <w:rFonts w:ascii="Times New Roman" w:eastAsia="Times New Roman" w:hAnsi="Times New Roman" w:cs="Times New Roman"/>
          <w:color w:val="181818"/>
          <w:sz w:val="28"/>
          <w:szCs w:val="28"/>
        </w:rPr>
        <w:t xml:space="preserve"> остаются за ним не замеченными. Он видит только то, что находится напротив.</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Реакция у ребенка по сравнению с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0,8-1с. Ребенку требуется для этого 3-4 секунды. Ребенок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ребенку требуется до 4 секунд, а взрослому на этого нужно лишь четверть секунды.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xml:space="preserve">Надежная ориентация </w:t>
      </w:r>
      <w:proofErr w:type="spellStart"/>
      <w:r w:rsidRPr="00953B4C">
        <w:rPr>
          <w:rFonts w:ascii="Times New Roman" w:eastAsia="Times New Roman" w:hAnsi="Times New Roman" w:cs="Times New Roman"/>
          <w:color w:val="181818"/>
          <w:sz w:val="28"/>
          <w:szCs w:val="28"/>
        </w:rPr>
        <w:t>налево-направо</w:t>
      </w:r>
      <w:proofErr w:type="spellEnd"/>
      <w:r w:rsidRPr="00953B4C">
        <w:rPr>
          <w:rFonts w:ascii="Times New Roman" w:eastAsia="Times New Roman" w:hAnsi="Times New Roman" w:cs="Times New Roman"/>
          <w:color w:val="181818"/>
          <w:sz w:val="28"/>
          <w:szCs w:val="28"/>
        </w:rPr>
        <w:t xml:space="preserve"> приобретается не ранее, чем в семилетнем возрасте.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u w:val="single"/>
        </w:rPr>
        <w:t>Психологические: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У дошкольников нет знаний и представлений о видах поступательного движения транспортных средств (т.е. ребенок убежден, основываясь на аналогичных движениях из микромира игрушек, что реальные транспортные средства могут останавливаться так же мгновенно, как игрушечные).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Разделение игровых и реальных условий происходит у ребенка уже в школе постепенно.</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xml:space="preserve">Внимание ребенка сосредоточено на том, что он делает. Заметив предмет или человека, который привлекает его внимание, ребенок может устремиться к ним, забыв обо всем на свете. Догнать приятеля, уже перешедшего на другую </w:t>
      </w:r>
      <w:r w:rsidRPr="00953B4C">
        <w:rPr>
          <w:rFonts w:ascii="Times New Roman" w:eastAsia="Times New Roman" w:hAnsi="Times New Roman" w:cs="Times New Roman"/>
          <w:color w:val="181818"/>
          <w:sz w:val="28"/>
          <w:szCs w:val="28"/>
        </w:rPr>
        <w:lastRenderedPageBreak/>
        <w:t>сторону дороги, или подобрать уже укатившийся мячик для ребенка гораздо важнее, чем надвигающаяся машина.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Ребенок не осознает ответственности за собственное поведение на дороге. Не прогнозирует, к каким последствиям приведет его поступок доля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Как сформировать у дошкольников навыки безопасного поведения на дороге?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         </w:t>
      </w:r>
      <w:r w:rsidRPr="00953B4C">
        <w:rPr>
          <w:rFonts w:ascii="Times New Roman" w:eastAsia="Times New Roman" w:hAnsi="Times New Roman" w:cs="Times New Roman"/>
          <w:color w:val="181818"/>
          <w:sz w:val="28"/>
          <w:szCs w:val="28"/>
        </w:rPr>
        <w:t>Говоря о причинах дорожно-транспортных происшествий с участием детей, мы часто встречаемся со словом «привычка». Как правило, речь идет о негативных привычках, а вернее об отсутствии положительных. Привычка – это поведение человека, закрепленное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о ППД обязательно закрепляются многочисленным, систематическим практическим повторением.</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Если ежедневно, подходя к проезжей части, говорить ребенку: «Стой, дорога!», то останавливаться для него станет привычкой. Если всегда, выйдя из автобуса, вести ребенка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по-другому это называется – навыки безопасного поведения на дороге.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Чтобы выработать положительную привычку, не обязательно вести ребенка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r w:rsidRPr="00953B4C">
        <w:rPr>
          <w:rFonts w:ascii="Times New Roman" w:eastAsia="Times New Roman" w:hAnsi="Times New Roman" w:cs="Times New Roman"/>
          <w:b/>
          <w:bCs/>
          <w:i/>
          <w:iCs/>
          <w:color w:val="181818"/>
          <w:sz w:val="28"/>
          <w:szCs w:val="28"/>
          <w:u w:val="single"/>
        </w:rPr>
        <w:t>Первая младшая группа.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Содержание работы: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proofErr w:type="gramStart"/>
      <w:r w:rsidRPr="00953B4C">
        <w:rPr>
          <w:rFonts w:ascii="Times New Roman" w:eastAsia="Times New Roman" w:hAnsi="Times New Roman" w:cs="Times New Roman"/>
          <w:color w:val="181818"/>
          <w:sz w:val="28"/>
          <w:szCs w:val="28"/>
        </w:rPr>
        <w:t>Знакомить с видами транспорта (автобус, трамвай, грузовик, поезд, легковая машина); учить  называть и различать составные части транспорта (руль, колеса, кабина, кузов, двери, окна, вагоны).</w:t>
      </w:r>
      <w:proofErr w:type="gramEnd"/>
      <w:r w:rsidRPr="00953B4C">
        <w:rPr>
          <w:rFonts w:ascii="Times New Roman" w:eastAsia="Times New Roman" w:hAnsi="Times New Roman" w:cs="Times New Roman"/>
          <w:color w:val="181818"/>
          <w:sz w:val="28"/>
          <w:szCs w:val="28"/>
        </w:rPr>
        <w:t xml:space="preserve"> Дать детям представления о том, для чего нужна грузовая машина («На ней перевозят песок картошку, дрова, капусту») и легковая машина («На ней ездят люди»), что поезд ездит по железной дороге (по рельсам).  Знакомить с профессиями людей, управляющих транспортом (машинист, шофер). Дать детям представления о том, что узкая дорожка для людей, широкая дорожка – дорога для транспорта. Знакомить с цветами: красным и зеленым, со светофором. Детям при этом можно пояснить, что красный и зеленый цвета соответствуют сигналам светофора для пешеходов. Красный сигнал запрещает движение, а зеленый разрешает (желательно показать им сначала светофоры с кружочками, а затем с человечками). При проведении игры «Красный-</w:t>
      </w:r>
      <w:r w:rsidRPr="00953B4C">
        <w:rPr>
          <w:rFonts w:ascii="Times New Roman" w:eastAsia="Times New Roman" w:hAnsi="Times New Roman" w:cs="Times New Roman"/>
          <w:color w:val="181818"/>
          <w:sz w:val="28"/>
          <w:szCs w:val="28"/>
        </w:rPr>
        <w:lastRenderedPageBreak/>
        <w:t>зеленый» пояснять детям, что если показываем красный кружок – надо стоять, а если зеленый – повернуть голову налево и направо, а потом шагать. Так закрепляется привычка осматриваться перед выходом на проезжую часть даже на зеленый сигнал светофора.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color w:val="181818"/>
          <w:sz w:val="28"/>
          <w:szCs w:val="28"/>
          <w:u w:val="single"/>
        </w:rPr>
        <w:t>Формы работы:</w:t>
      </w:r>
      <w:r w:rsidRPr="00953B4C">
        <w:rPr>
          <w:rFonts w:ascii="Times New Roman" w:eastAsia="Times New Roman" w:hAnsi="Times New Roman" w:cs="Times New Roman"/>
          <w:color w:val="181818"/>
          <w:sz w:val="28"/>
          <w:szCs w:val="28"/>
        </w:rPr>
        <w:t xml:space="preserve"> Рассказ воспитателя о видах транспорта (с использованием иллюстраций). Чтение </w:t>
      </w:r>
      <w:proofErr w:type="spellStart"/>
      <w:r w:rsidRPr="00953B4C">
        <w:rPr>
          <w:rFonts w:ascii="Times New Roman" w:eastAsia="Times New Roman" w:hAnsi="Times New Roman" w:cs="Times New Roman"/>
          <w:color w:val="181818"/>
          <w:sz w:val="28"/>
          <w:szCs w:val="28"/>
        </w:rPr>
        <w:t>худ</w:t>
      </w:r>
      <w:proofErr w:type="gramStart"/>
      <w:r w:rsidRPr="00953B4C">
        <w:rPr>
          <w:rFonts w:ascii="Times New Roman" w:eastAsia="Times New Roman" w:hAnsi="Times New Roman" w:cs="Times New Roman"/>
          <w:color w:val="181818"/>
          <w:sz w:val="28"/>
          <w:szCs w:val="28"/>
        </w:rPr>
        <w:t>.л</w:t>
      </w:r>
      <w:proofErr w:type="gramEnd"/>
      <w:r w:rsidRPr="00953B4C">
        <w:rPr>
          <w:rFonts w:ascii="Times New Roman" w:eastAsia="Times New Roman" w:hAnsi="Times New Roman" w:cs="Times New Roman"/>
          <w:color w:val="181818"/>
          <w:sz w:val="28"/>
          <w:szCs w:val="28"/>
        </w:rPr>
        <w:t>итературы</w:t>
      </w:r>
      <w:proofErr w:type="spellEnd"/>
      <w:r w:rsidRPr="00953B4C">
        <w:rPr>
          <w:rFonts w:ascii="Times New Roman" w:eastAsia="Times New Roman" w:hAnsi="Times New Roman" w:cs="Times New Roman"/>
          <w:color w:val="181818"/>
          <w:sz w:val="28"/>
          <w:szCs w:val="28"/>
        </w:rPr>
        <w:t xml:space="preserve">: </w:t>
      </w:r>
      <w:proofErr w:type="spellStart"/>
      <w:r w:rsidRPr="00953B4C">
        <w:rPr>
          <w:rFonts w:ascii="Times New Roman" w:eastAsia="Times New Roman" w:hAnsi="Times New Roman" w:cs="Times New Roman"/>
          <w:color w:val="181818"/>
          <w:sz w:val="28"/>
          <w:szCs w:val="28"/>
        </w:rPr>
        <w:t>А.Барто</w:t>
      </w:r>
      <w:proofErr w:type="spellEnd"/>
      <w:r w:rsidRPr="00953B4C">
        <w:rPr>
          <w:rFonts w:ascii="Times New Roman" w:eastAsia="Times New Roman" w:hAnsi="Times New Roman" w:cs="Times New Roman"/>
          <w:color w:val="181818"/>
          <w:sz w:val="28"/>
          <w:szCs w:val="28"/>
        </w:rPr>
        <w:t xml:space="preserve"> «Грузовик». Рассматривание картин «Улицы города». Сюжетно-ролевые игры: «Мы – водители», Мы едем на автобусе», «Путешествие на поезде». Просмотр кукольного спектакля «Уважайте светофор». Занятия по аппликации, рисованию, конструированию, развитию речи. Наблюдения за машинами, за игрой детей старших групп на транспортной площадке.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Проведение подвижных игр: «Машины едут», «Бегите ко мне», «Поезд», «Воробушки и автомобили».</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Дидактические игры: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«Собери машину» (из 4-х частей), «Поставь машину в гараж», «Светофор», «Найди свой цвет» (Закреплять умения находить предметы зеленого и красного цвета), «Найди и собери» (На знание частей машины», «</w:t>
      </w:r>
      <w:proofErr w:type="gramStart"/>
      <w:r w:rsidRPr="00953B4C">
        <w:rPr>
          <w:rFonts w:ascii="Times New Roman" w:eastAsia="Times New Roman" w:hAnsi="Times New Roman" w:cs="Times New Roman"/>
          <w:color w:val="181818"/>
          <w:sz w:val="28"/>
          <w:szCs w:val="28"/>
        </w:rPr>
        <w:t>Угадай</w:t>
      </w:r>
      <w:proofErr w:type="gramEnd"/>
      <w:r w:rsidRPr="00953B4C">
        <w:rPr>
          <w:rFonts w:ascii="Times New Roman" w:eastAsia="Times New Roman" w:hAnsi="Times New Roman" w:cs="Times New Roman"/>
          <w:color w:val="181818"/>
          <w:sz w:val="28"/>
          <w:szCs w:val="28"/>
        </w:rPr>
        <w:t xml:space="preserve"> на чем повезешь», «Найди машину, которую назову», «Правильно-неправильно», «Разрешено – запрещено».</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Развивающая среда: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Набор транспортных средств. Иллюстрации с изображением транспортных средств, картинки с изображением частей машины. Кружки красного и зеленого цвета, макет пешеходного светофора.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Атрибуты к сюжетно-ролевым и подвижным играм (разноцветные рули, шапочки разных видов машин, нагрудные знаки, жилеты с изображением того или иного вида транспорта и т.д.).</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Во </w:t>
      </w:r>
      <w:r w:rsidRPr="00953B4C">
        <w:rPr>
          <w:rFonts w:ascii="Times New Roman" w:eastAsia="Times New Roman" w:hAnsi="Times New Roman" w:cs="Times New Roman"/>
          <w:b/>
          <w:bCs/>
          <w:i/>
          <w:iCs/>
          <w:color w:val="181818"/>
          <w:sz w:val="28"/>
          <w:szCs w:val="28"/>
          <w:u w:val="single"/>
        </w:rPr>
        <w:t>второй младшей группе</w:t>
      </w:r>
      <w:r w:rsidRPr="00953B4C">
        <w:rPr>
          <w:rFonts w:ascii="Times New Roman" w:eastAsia="Times New Roman" w:hAnsi="Times New Roman" w:cs="Times New Roman"/>
          <w:b/>
          <w:bCs/>
          <w:color w:val="181818"/>
          <w:sz w:val="28"/>
          <w:szCs w:val="28"/>
          <w:u w:val="single"/>
        </w:rPr>
        <w:t> </w:t>
      </w:r>
      <w:r w:rsidRPr="00953B4C">
        <w:rPr>
          <w:rFonts w:ascii="Times New Roman" w:eastAsia="Times New Roman" w:hAnsi="Times New Roman" w:cs="Times New Roman"/>
          <w:color w:val="181818"/>
          <w:sz w:val="28"/>
          <w:szCs w:val="28"/>
        </w:rPr>
        <w:t>продолжать знакомить детей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маршрутными такси).  Закреплять знания детей о том, какой транспорт ездит по дороге, а какой по рельсам, чем отличаются грузовые и легковые машины.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Дети второй младшей группы уже знают, что транспортные средства имеют разные «габариты». Здесь уместно отработать умение ребенка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xml:space="preserve">Рассказывая о назначении маршрутных транспортных средств, постепенно знакомить детей с правилами поведения в общественном транспорте, </w:t>
      </w:r>
      <w:r w:rsidRPr="00953B4C">
        <w:rPr>
          <w:rFonts w:ascii="Times New Roman" w:eastAsia="Times New Roman" w:hAnsi="Times New Roman" w:cs="Times New Roman"/>
          <w:color w:val="181818"/>
          <w:sz w:val="28"/>
          <w:szCs w:val="28"/>
        </w:rPr>
        <w:lastRenderedPageBreak/>
        <w:t>впоследствии закрепляя полученные знания на практике. Умение правильно вести себя в общественном транспорте,  должно стать привычкой.</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В этой группе нужно знакомить детей со значением светофора, со  всеми цветами: КРАСНЫМ, ЖЕЛТЫМ И ЗЕЛЕНЫМ, с дорожными знаками «Пешеходный переход», «Осторожно: дети». Необходимо объяснить, чем различается проезжая часть дороги и тротуар. Знакомить с правилами поведения на улице.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color w:val="181818"/>
          <w:sz w:val="28"/>
          <w:szCs w:val="28"/>
          <w:u w:val="single"/>
        </w:rPr>
        <w:t>Формы работы:</w:t>
      </w:r>
      <w:r w:rsidRPr="00953B4C">
        <w:rPr>
          <w:rFonts w:ascii="Times New Roman" w:eastAsia="Times New Roman" w:hAnsi="Times New Roman" w:cs="Times New Roman"/>
          <w:color w:val="181818"/>
          <w:sz w:val="28"/>
          <w:szCs w:val="28"/>
        </w:rPr>
        <w:t> Рассказ воспитателя о видах транспорта (с использованием иллюстраций). Чтение худ</w:t>
      </w:r>
      <w:proofErr w:type="gramStart"/>
      <w:r w:rsidRPr="00953B4C">
        <w:rPr>
          <w:rFonts w:ascii="Times New Roman" w:eastAsia="Times New Roman" w:hAnsi="Times New Roman" w:cs="Times New Roman"/>
          <w:color w:val="181818"/>
          <w:sz w:val="28"/>
          <w:szCs w:val="28"/>
        </w:rPr>
        <w:t>.</w:t>
      </w:r>
      <w:proofErr w:type="gramEnd"/>
      <w:r w:rsidRPr="00953B4C">
        <w:rPr>
          <w:rFonts w:ascii="Times New Roman" w:eastAsia="Times New Roman" w:hAnsi="Times New Roman" w:cs="Times New Roman"/>
          <w:color w:val="181818"/>
          <w:sz w:val="28"/>
          <w:szCs w:val="28"/>
        </w:rPr>
        <w:t xml:space="preserve"> </w:t>
      </w:r>
      <w:proofErr w:type="gramStart"/>
      <w:r w:rsidRPr="00953B4C">
        <w:rPr>
          <w:rFonts w:ascii="Times New Roman" w:eastAsia="Times New Roman" w:hAnsi="Times New Roman" w:cs="Times New Roman"/>
          <w:color w:val="181818"/>
          <w:sz w:val="28"/>
          <w:szCs w:val="28"/>
        </w:rPr>
        <w:t>л</w:t>
      </w:r>
      <w:proofErr w:type="gramEnd"/>
      <w:r w:rsidRPr="00953B4C">
        <w:rPr>
          <w:rFonts w:ascii="Times New Roman" w:eastAsia="Times New Roman" w:hAnsi="Times New Roman" w:cs="Times New Roman"/>
          <w:color w:val="181818"/>
          <w:sz w:val="28"/>
          <w:szCs w:val="28"/>
        </w:rPr>
        <w:t xml:space="preserve">итературы: </w:t>
      </w:r>
      <w:proofErr w:type="spellStart"/>
      <w:proofErr w:type="gramStart"/>
      <w:r w:rsidRPr="00953B4C">
        <w:rPr>
          <w:rFonts w:ascii="Times New Roman" w:eastAsia="Times New Roman" w:hAnsi="Times New Roman" w:cs="Times New Roman"/>
          <w:color w:val="181818"/>
          <w:sz w:val="28"/>
          <w:szCs w:val="28"/>
        </w:rPr>
        <w:t>А.Барто</w:t>
      </w:r>
      <w:proofErr w:type="spellEnd"/>
      <w:r w:rsidRPr="00953B4C">
        <w:rPr>
          <w:rFonts w:ascii="Times New Roman" w:eastAsia="Times New Roman" w:hAnsi="Times New Roman" w:cs="Times New Roman"/>
          <w:color w:val="181818"/>
          <w:sz w:val="28"/>
          <w:szCs w:val="28"/>
        </w:rPr>
        <w:t xml:space="preserve"> «Грузовик», В.И. </w:t>
      </w:r>
      <w:proofErr w:type="spellStart"/>
      <w:r w:rsidRPr="00953B4C">
        <w:rPr>
          <w:rFonts w:ascii="Times New Roman" w:eastAsia="Times New Roman" w:hAnsi="Times New Roman" w:cs="Times New Roman"/>
          <w:color w:val="181818"/>
          <w:sz w:val="28"/>
          <w:szCs w:val="28"/>
        </w:rPr>
        <w:t>Мирясов</w:t>
      </w:r>
      <w:proofErr w:type="spellEnd"/>
      <w:r w:rsidRPr="00953B4C">
        <w:rPr>
          <w:rFonts w:ascii="Times New Roman" w:eastAsia="Times New Roman" w:hAnsi="Times New Roman" w:cs="Times New Roman"/>
          <w:color w:val="181818"/>
          <w:sz w:val="28"/>
          <w:szCs w:val="28"/>
        </w:rPr>
        <w:t xml:space="preserve"> «Легковой автомобиль», «Грузовой автомобиль»,  «Автобус», «Троллейбус» и др., С.Михалков «Если цвет зажегся красный», «Зайка-велосипедист», «Улица шумит».</w:t>
      </w:r>
      <w:proofErr w:type="gramEnd"/>
      <w:r w:rsidRPr="00953B4C">
        <w:rPr>
          <w:rFonts w:ascii="Times New Roman" w:eastAsia="Times New Roman" w:hAnsi="Times New Roman" w:cs="Times New Roman"/>
          <w:color w:val="181818"/>
          <w:sz w:val="28"/>
          <w:szCs w:val="28"/>
        </w:rPr>
        <w:t xml:space="preserve"> С.Маршак «Светофор», Б. </w:t>
      </w:r>
      <w:proofErr w:type="spellStart"/>
      <w:r w:rsidRPr="00953B4C">
        <w:rPr>
          <w:rFonts w:ascii="Times New Roman" w:eastAsia="Times New Roman" w:hAnsi="Times New Roman" w:cs="Times New Roman"/>
          <w:color w:val="181818"/>
          <w:sz w:val="28"/>
          <w:szCs w:val="28"/>
        </w:rPr>
        <w:t>Заходер</w:t>
      </w:r>
      <w:proofErr w:type="spellEnd"/>
      <w:r w:rsidRPr="00953B4C">
        <w:rPr>
          <w:rFonts w:ascii="Times New Roman" w:eastAsia="Times New Roman" w:hAnsi="Times New Roman" w:cs="Times New Roman"/>
          <w:color w:val="181818"/>
          <w:sz w:val="28"/>
          <w:szCs w:val="28"/>
        </w:rPr>
        <w:t xml:space="preserve"> «Шофер» и др. Рассматривание картин «Улицы города». Сюжетно-ролевые игры: «Мы – водители», «Мы едем на автобусе», «Путешествие на поезде». Просмотр кукольного спектакля. Занятия по аппликации, рисованию, конструированию, развитию речи. Наблюдения за машинами, за игрой детей старших групп на транспортной площадке.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Проведение подвижных игр: «Поезд», «Воробушки и автомобили», «Цветные автомобили».</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Дидактические игры</w:t>
      </w:r>
      <w:r w:rsidRPr="00953B4C">
        <w:rPr>
          <w:rFonts w:ascii="Times New Roman" w:eastAsia="Times New Roman" w:hAnsi="Times New Roman" w:cs="Times New Roman"/>
          <w:color w:val="181818"/>
          <w:sz w:val="28"/>
          <w:szCs w:val="28"/>
        </w:rPr>
        <w:t>: «Собери машину», «Светофор», «На чем едут пассажиры», «Найди такую же картинку» (на знание транспорта), «</w:t>
      </w:r>
      <w:proofErr w:type="gramStart"/>
      <w:r w:rsidRPr="00953B4C">
        <w:rPr>
          <w:rFonts w:ascii="Times New Roman" w:eastAsia="Times New Roman" w:hAnsi="Times New Roman" w:cs="Times New Roman"/>
          <w:color w:val="181818"/>
          <w:sz w:val="28"/>
          <w:szCs w:val="28"/>
        </w:rPr>
        <w:t>Угадай</w:t>
      </w:r>
      <w:proofErr w:type="gramEnd"/>
      <w:r w:rsidRPr="00953B4C">
        <w:rPr>
          <w:rFonts w:ascii="Times New Roman" w:eastAsia="Times New Roman" w:hAnsi="Times New Roman" w:cs="Times New Roman"/>
          <w:color w:val="181818"/>
          <w:sz w:val="28"/>
          <w:szCs w:val="28"/>
        </w:rPr>
        <w:t xml:space="preserve"> на чем повезешь», «Правильно – неправильно», «Разрешено – неразрешено» и др.</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Развивающая среда: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Простейший макет улицы (желательно крупный): тротуар, проезжая часть, светофор.</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Картинки с рамными видами транспорта, с изображениями частей машины, с изображением опасных ситуаций на дороге (мяч на дороге, катание детей с горки на санках около дороги и т.д.).</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Трехцветный светофор.</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Атрибуты к подвижным и сюжетно-ролевым играм (руль, маски, шапочки и т.д.).</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i/>
          <w:iCs/>
          <w:color w:val="181818"/>
          <w:sz w:val="28"/>
          <w:szCs w:val="28"/>
          <w:u w:val="single"/>
        </w:rPr>
        <w:t>Средняя группа: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Содержание работы: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В средней группе необходимо закреплять знания об общественном транспорте, знакомить со специализированным транспортом:   пожарной машиной, милицейской машиной, скорой помощью.</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xml:space="preserve">Знакомить с дорожными знаками: пункт медпомощи, пункт питания, автозаправочная станция, пешеходный переход, подземный переход, двустороннее движение, дети. Правилами поведения в общественном </w:t>
      </w:r>
      <w:r w:rsidRPr="00953B4C">
        <w:rPr>
          <w:rFonts w:ascii="Times New Roman" w:eastAsia="Times New Roman" w:hAnsi="Times New Roman" w:cs="Times New Roman"/>
          <w:color w:val="181818"/>
          <w:sz w:val="28"/>
          <w:szCs w:val="28"/>
        </w:rPr>
        <w:lastRenderedPageBreak/>
        <w:t>транспорте. Знакомить, какие правила безопасного поведения нужно соблюдать на дороге. Ориентировать в том, что движение машин может быть односторонним и двухсторонним и проезжая часть улицы при двустороннем движении может разделяться линией. Знакомить детей с «островком безопасности», с его назначением. Познакомить с перекрестком.</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Продолжать знакомить с назначением светофора и всех его сигналов.</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Кроме того, дети 4-5 лет должны четко представлять, что когда загорается зеленый сигнал светофора для пешеходов и разрешает им движение, для водителей в это время горит красный – запрещающий сигнал светофора. Когда загорается зеленый сигнал для водителей и разрешает движение автомобилей, для пешеходов вспыхивает красный сигнал.</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ребенок должен подойти к пешеходному переходу, остановиться на некотором расстоянии от него, внимательно осмотреть проезжую часть, повернуть голову налево, а затем направо, убедившись, что транспорта нет, выйти на пешеходный переход, при движении до середины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color w:val="181818"/>
          <w:sz w:val="28"/>
          <w:szCs w:val="28"/>
          <w:u w:val="single"/>
        </w:rPr>
        <w:t>Формы работы: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Рассказы воспитателя о видах транспорта, о правилах безопасного перехода улиц (с использованием иллюстраций). Чтение худ</w:t>
      </w:r>
      <w:proofErr w:type="gramStart"/>
      <w:r w:rsidRPr="00953B4C">
        <w:rPr>
          <w:rFonts w:ascii="Times New Roman" w:eastAsia="Times New Roman" w:hAnsi="Times New Roman" w:cs="Times New Roman"/>
          <w:color w:val="181818"/>
          <w:sz w:val="28"/>
          <w:szCs w:val="28"/>
        </w:rPr>
        <w:t>.</w:t>
      </w:r>
      <w:proofErr w:type="gramEnd"/>
      <w:r w:rsidRPr="00953B4C">
        <w:rPr>
          <w:rFonts w:ascii="Times New Roman" w:eastAsia="Times New Roman" w:hAnsi="Times New Roman" w:cs="Times New Roman"/>
          <w:color w:val="181818"/>
          <w:sz w:val="28"/>
          <w:szCs w:val="28"/>
        </w:rPr>
        <w:t xml:space="preserve"> </w:t>
      </w:r>
      <w:proofErr w:type="gramStart"/>
      <w:r w:rsidRPr="00953B4C">
        <w:rPr>
          <w:rFonts w:ascii="Times New Roman" w:eastAsia="Times New Roman" w:hAnsi="Times New Roman" w:cs="Times New Roman"/>
          <w:color w:val="181818"/>
          <w:sz w:val="28"/>
          <w:szCs w:val="28"/>
        </w:rPr>
        <w:t>л</w:t>
      </w:r>
      <w:proofErr w:type="gramEnd"/>
      <w:r w:rsidRPr="00953B4C">
        <w:rPr>
          <w:rFonts w:ascii="Times New Roman" w:eastAsia="Times New Roman" w:hAnsi="Times New Roman" w:cs="Times New Roman"/>
          <w:color w:val="181818"/>
          <w:sz w:val="28"/>
          <w:szCs w:val="28"/>
        </w:rPr>
        <w:t xml:space="preserve">итературы: произведений С.Михалкова, Н.Носов  «Автомобиль», Дорохов «Заборчик вдоль тротуара», С.Усачев «Домик у перехода», «Дорожная песня»,  В.Головко «Правила движения», В.И. </w:t>
      </w:r>
      <w:proofErr w:type="spellStart"/>
      <w:r w:rsidRPr="00953B4C">
        <w:rPr>
          <w:rFonts w:ascii="Times New Roman" w:eastAsia="Times New Roman" w:hAnsi="Times New Roman" w:cs="Times New Roman"/>
          <w:color w:val="181818"/>
          <w:sz w:val="28"/>
          <w:szCs w:val="28"/>
        </w:rPr>
        <w:t>Мирясов</w:t>
      </w:r>
      <w:proofErr w:type="spellEnd"/>
      <w:r w:rsidRPr="00953B4C">
        <w:rPr>
          <w:rFonts w:ascii="Times New Roman" w:eastAsia="Times New Roman" w:hAnsi="Times New Roman" w:cs="Times New Roman"/>
          <w:color w:val="181818"/>
          <w:sz w:val="28"/>
          <w:szCs w:val="28"/>
        </w:rPr>
        <w:t xml:space="preserve"> (стихи про транспорт).</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Рассматривание картин «Улицы города». Сюжетно-ролевые игры: «Автобус», «Я – шофер», «Пешеходы и водители», «Перекресток» и др.  Просмотр кукольного спектакля. Проведение спортивного праздника «Зеленый огонек».  Занятия по аппликации, рисованию, конструированию, развитию речи. Наблюдения за машинами. Игры с макетами микрорайона, на транспортной площадке.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Проведение подвижных игр: «Поезд», «Воробушки и автомобили», «Цветные автомобили».</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Дидактические игры: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proofErr w:type="gramStart"/>
      <w:r w:rsidRPr="00953B4C">
        <w:rPr>
          <w:rFonts w:ascii="Times New Roman" w:eastAsia="Times New Roman" w:hAnsi="Times New Roman" w:cs="Times New Roman"/>
          <w:color w:val="181818"/>
          <w:sz w:val="28"/>
          <w:szCs w:val="28"/>
        </w:rPr>
        <w:t>«Найди свой цвет», «Собери светофор», «Можно – нельзя, правильно – неправильно», «Правила поведения», «Путешествие на машинах», «Дорожные знаки», «Знай и выполняй правила поведения» и др.</w:t>
      </w:r>
      <w:proofErr w:type="gramEnd"/>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i/>
          <w:iCs/>
          <w:color w:val="181818"/>
          <w:sz w:val="28"/>
          <w:szCs w:val="28"/>
        </w:rPr>
        <w:t>Развивающая среда: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lastRenderedPageBreak/>
        <w:t>Макет транспортного светофора (плоскостной).</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Макет светофора с переключающимися сигналами, действующий от батарейки.</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На макет улицы необходимо нанести пешеходный переход, островок безопасности.</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Крупные и мелкие дорожные знаки.</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Картинки на классификацию видов транспорта.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Книжка-раскладушка для родителей «Что должны знать дети о правилах дорожного движения».</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proofErr w:type="spellStart"/>
      <w:r w:rsidRPr="00953B4C">
        <w:rPr>
          <w:rFonts w:ascii="Times New Roman" w:eastAsia="Times New Roman" w:hAnsi="Times New Roman" w:cs="Times New Roman"/>
          <w:color w:val="181818"/>
          <w:sz w:val="28"/>
          <w:szCs w:val="28"/>
        </w:rPr>
        <w:t>Фланелеграф</w:t>
      </w:r>
      <w:proofErr w:type="gramStart"/>
      <w:r w:rsidRPr="00953B4C">
        <w:rPr>
          <w:rFonts w:ascii="Times New Roman" w:eastAsia="Times New Roman" w:hAnsi="Times New Roman" w:cs="Times New Roman"/>
          <w:color w:val="181818"/>
          <w:sz w:val="28"/>
          <w:szCs w:val="28"/>
        </w:rPr>
        <w:t>:д</w:t>
      </w:r>
      <w:proofErr w:type="gramEnd"/>
      <w:r w:rsidRPr="00953B4C">
        <w:rPr>
          <w:rFonts w:ascii="Times New Roman" w:eastAsia="Times New Roman" w:hAnsi="Times New Roman" w:cs="Times New Roman"/>
          <w:color w:val="181818"/>
          <w:sz w:val="28"/>
          <w:szCs w:val="28"/>
        </w:rPr>
        <w:t>орожные</w:t>
      </w:r>
      <w:proofErr w:type="spellEnd"/>
      <w:r w:rsidRPr="00953B4C">
        <w:rPr>
          <w:rFonts w:ascii="Times New Roman" w:eastAsia="Times New Roman" w:hAnsi="Times New Roman" w:cs="Times New Roman"/>
          <w:color w:val="181818"/>
          <w:sz w:val="28"/>
          <w:szCs w:val="28"/>
        </w:rPr>
        <w:t xml:space="preserve"> знаки, машины.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color w:val="181818"/>
          <w:sz w:val="28"/>
          <w:szCs w:val="28"/>
          <w:u w:val="single"/>
        </w:rPr>
        <w:t>Старшая группа: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Содержание работы: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Детей старшей группы знакомить с  информационно-указательными, предупреждающими и запрещающими дорожными знаками, отрабатывать навыки безопасного перехода проезжей части на </w:t>
      </w:r>
      <w:r w:rsidRPr="00953B4C">
        <w:rPr>
          <w:rFonts w:ascii="Times New Roman" w:eastAsia="Times New Roman" w:hAnsi="Times New Roman" w:cs="Times New Roman"/>
          <w:i/>
          <w:iCs/>
          <w:color w:val="181818"/>
          <w:sz w:val="28"/>
          <w:szCs w:val="28"/>
        </w:rPr>
        <w:t>перекрестке.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Изучать работу </w:t>
      </w:r>
      <w:r w:rsidRPr="00953B4C">
        <w:rPr>
          <w:rFonts w:ascii="Times New Roman" w:eastAsia="Times New Roman" w:hAnsi="Times New Roman" w:cs="Times New Roman"/>
          <w:i/>
          <w:iCs/>
          <w:color w:val="181818"/>
          <w:sz w:val="28"/>
          <w:szCs w:val="28"/>
        </w:rPr>
        <w:t>регулировщика</w:t>
      </w:r>
      <w:r w:rsidRPr="00953B4C">
        <w:rPr>
          <w:rFonts w:ascii="Times New Roman" w:eastAsia="Times New Roman" w:hAnsi="Times New Roman" w:cs="Times New Roman"/>
          <w:color w:val="181818"/>
          <w:sz w:val="28"/>
          <w:szCs w:val="28"/>
        </w:rPr>
        <w:t xml:space="preserve">. Закреплять правила поведения в общественном транспорте. Учить </w:t>
      </w:r>
      <w:proofErr w:type="gramStart"/>
      <w:r w:rsidRPr="00953B4C">
        <w:rPr>
          <w:rFonts w:ascii="Times New Roman" w:eastAsia="Times New Roman" w:hAnsi="Times New Roman" w:cs="Times New Roman"/>
          <w:color w:val="181818"/>
          <w:sz w:val="28"/>
          <w:szCs w:val="28"/>
        </w:rPr>
        <w:t>свободно</w:t>
      </w:r>
      <w:proofErr w:type="gramEnd"/>
      <w:r w:rsidRPr="00953B4C">
        <w:rPr>
          <w:rFonts w:ascii="Times New Roman" w:eastAsia="Times New Roman" w:hAnsi="Times New Roman" w:cs="Times New Roman"/>
          <w:color w:val="181818"/>
          <w:sz w:val="28"/>
          <w:szCs w:val="28"/>
        </w:rPr>
        <w:t xml:space="preserve"> ориентироваться на дороге.</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color w:val="181818"/>
          <w:sz w:val="28"/>
          <w:szCs w:val="28"/>
          <w:u w:val="single"/>
        </w:rPr>
        <w:t>Формы работы:</w:t>
      </w:r>
      <w:r w:rsidRPr="00953B4C">
        <w:rPr>
          <w:rFonts w:ascii="Times New Roman" w:eastAsia="Times New Roman" w:hAnsi="Times New Roman" w:cs="Times New Roman"/>
          <w:color w:val="181818"/>
          <w:sz w:val="28"/>
          <w:szCs w:val="28"/>
        </w:rPr>
        <w:t> Рассказ воспитателя о  правилах безопасного перехода улиц. Чтение худ</w:t>
      </w:r>
      <w:proofErr w:type="gramStart"/>
      <w:r w:rsidRPr="00953B4C">
        <w:rPr>
          <w:rFonts w:ascii="Times New Roman" w:eastAsia="Times New Roman" w:hAnsi="Times New Roman" w:cs="Times New Roman"/>
          <w:color w:val="181818"/>
          <w:sz w:val="28"/>
          <w:szCs w:val="28"/>
        </w:rPr>
        <w:t>.</w:t>
      </w:r>
      <w:proofErr w:type="gramEnd"/>
      <w:r w:rsidRPr="00953B4C">
        <w:rPr>
          <w:rFonts w:ascii="Times New Roman" w:eastAsia="Times New Roman" w:hAnsi="Times New Roman" w:cs="Times New Roman"/>
          <w:color w:val="181818"/>
          <w:sz w:val="28"/>
          <w:szCs w:val="28"/>
        </w:rPr>
        <w:t xml:space="preserve"> </w:t>
      </w:r>
      <w:proofErr w:type="gramStart"/>
      <w:r w:rsidRPr="00953B4C">
        <w:rPr>
          <w:rFonts w:ascii="Times New Roman" w:eastAsia="Times New Roman" w:hAnsi="Times New Roman" w:cs="Times New Roman"/>
          <w:color w:val="181818"/>
          <w:sz w:val="28"/>
          <w:szCs w:val="28"/>
        </w:rPr>
        <w:t>л</w:t>
      </w:r>
      <w:proofErr w:type="gramEnd"/>
      <w:r w:rsidRPr="00953B4C">
        <w:rPr>
          <w:rFonts w:ascii="Times New Roman" w:eastAsia="Times New Roman" w:hAnsi="Times New Roman" w:cs="Times New Roman"/>
          <w:color w:val="181818"/>
          <w:sz w:val="28"/>
          <w:szCs w:val="28"/>
        </w:rPr>
        <w:t xml:space="preserve">итературы: </w:t>
      </w:r>
      <w:proofErr w:type="gramStart"/>
      <w:r w:rsidRPr="00953B4C">
        <w:rPr>
          <w:rFonts w:ascii="Times New Roman" w:eastAsia="Times New Roman" w:hAnsi="Times New Roman" w:cs="Times New Roman"/>
          <w:color w:val="181818"/>
          <w:sz w:val="28"/>
          <w:szCs w:val="28"/>
        </w:rPr>
        <w:t xml:space="preserve">Н.Носов «Кирюша попадает в переплёт», А.Дорохов «Зеленый, желтый, зеленый», А.Усачев «Дорожная песенка», </w:t>
      </w:r>
      <w:proofErr w:type="spellStart"/>
      <w:r w:rsidRPr="00953B4C">
        <w:rPr>
          <w:rFonts w:ascii="Times New Roman" w:eastAsia="Times New Roman" w:hAnsi="Times New Roman" w:cs="Times New Roman"/>
          <w:color w:val="181818"/>
          <w:sz w:val="28"/>
          <w:szCs w:val="28"/>
        </w:rPr>
        <w:t>Я.Пушунов</w:t>
      </w:r>
      <w:proofErr w:type="spellEnd"/>
      <w:r w:rsidRPr="00953B4C">
        <w:rPr>
          <w:rFonts w:ascii="Times New Roman" w:eastAsia="Times New Roman" w:hAnsi="Times New Roman" w:cs="Times New Roman"/>
          <w:color w:val="181818"/>
          <w:sz w:val="28"/>
          <w:szCs w:val="28"/>
        </w:rPr>
        <w:t xml:space="preserve"> (про транспорт), С.Михалков «Скверная история».</w:t>
      </w:r>
      <w:proofErr w:type="gramEnd"/>
      <w:r w:rsidRPr="00953B4C">
        <w:rPr>
          <w:rFonts w:ascii="Times New Roman" w:eastAsia="Times New Roman" w:hAnsi="Times New Roman" w:cs="Times New Roman"/>
          <w:color w:val="181818"/>
          <w:sz w:val="28"/>
          <w:szCs w:val="28"/>
        </w:rPr>
        <w:t xml:space="preserve"> В.Кожевников «Светофор» и др.</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i/>
          <w:iCs/>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Рассматривание картин «Улицы города». Сюжетно-ролевые игры: «На Перекрестке», «Я шофер», «Пешеходы и водители» и др. Обыгрывание ситуаций на транспортной площадке.  Занятия по аппликации, рисованию, конструированию, развитию речи. Наблюдения за машинами, за  работой регулировщика – экскурсия на перекресток. Проведение подвижных игр: «Поезд», «Воробушки и автомобили», «Цветные автомобили». Развлечения по правилам дорожного движения.</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Дидактические игры: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xml:space="preserve">«О чем говорят знаки?», «Угадай знак», «Где спрятан знак?». </w:t>
      </w:r>
      <w:proofErr w:type="gramStart"/>
      <w:r w:rsidRPr="00953B4C">
        <w:rPr>
          <w:rFonts w:ascii="Times New Roman" w:eastAsia="Times New Roman" w:hAnsi="Times New Roman" w:cs="Times New Roman"/>
          <w:color w:val="181818"/>
          <w:sz w:val="28"/>
          <w:szCs w:val="28"/>
        </w:rPr>
        <w:t>«Перекресток», «Наша улица», «Умные знаки», «Какие бывают машины», «О чем говорит…», «Дорожные знаки для пешеходов», «Красный, желтый, зеленый» и др.</w:t>
      </w:r>
      <w:proofErr w:type="gramEnd"/>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i/>
          <w:iCs/>
          <w:color w:val="181818"/>
          <w:sz w:val="28"/>
          <w:szCs w:val="28"/>
        </w:rPr>
        <w:t>Развивающая среда: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Макет перекрестка. Желательно, чтобы этот макет был со съемными предметами, тогда дети смогут сами моделировать улицу.</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proofErr w:type="gramStart"/>
      <w:r w:rsidRPr="00953B4C">
        <w:rPr>
          <w:rFonts w:ascii="Times New Roman" w:eastAsia="Times New Roman" w:hAnsi="Times New Roman" w:cs="Times New Roman"/>
          <w:color w:val="181818"/>
          <w:sz w:val="28"/>
          <w:szCs w:val="28"/>
        </w:rPr>
        <w:t xml:space="preserve">Набор дорожных знаков, в который обязательно должны входить такие дорожные знаки, как информационно-указательные – «Пешеходный переход», «Место остановки автобуса и троллейбуса»; предупреждающие знаки – «Дети»; запрещающие знаки – «Движение пешеходов запрещено», </w:t>
      </w:r>
      <w:r w:rsidRPr="00953B4C">
        <w:rPr>
          <w:rFonts w:ascii="Times New Roman" w:eastAsia="Times New Roman" w:hAnsi="Times New Roman" w:cs="Times New Roman"/>
          <w:color w:val="181818"/>
          <w:sz w:val="28"/>
          <w:szCs w:val="28"/>
        </w:rPr>
        <w:lastRenderedPageBreak/>
        <w:t>«Движение на велосипедах запрещено; знаки сервиса – «Больница», «Телефон», «Пункт питания».</w:t>
      </w:r>
      <w:proofErr w:type="gramEnd"/>
      <w:r w:rsidRPr="00953B4C">
        <w:rPr>
          <w:rFonts w:ascii="Times New Roman" w:eastAsia="Times New Roman" w:hAnsi="Times New Roman" w:cs="Times New Roman"/>
          <w:color w:val="181818"/>
          <w:sz w:val="28"/>
          <w:szCs w:val="28"/>
        </w:rPr>
        <w:t xml:space="preserve"> Хорошо иметь мелкие знаки на подставках, для работы с макетом, и более крупные знаки на подставках для творческих, ролевых игр.</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Кроме того, если в старшей группе знакомят с работой регулировщика, в уголке БДД должны быть схемы жестов регулировщика, дидактическая игра «Что говорит жезл?», атрибуты инспектора ГИБДД, фуражка, шапочки-машины или жилеты-машины.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i/>
          <w:iCs/>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color w:val="181818"/>
          <w:sz w:val="28"/>
          <w:szCs w:val="28"/>
          <w:u w:val="single"/>
        </w:rPr>
        <w:t>Подготовительная группа:</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Содержание работы: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Детей подготовительной группы знакомить с особенностями труда водителей различного вида транспорта и правилами поведения водителей на дороге; о том, что есть на дороге «островок безопасности», с его назначением; с особенностями движения транспорта на перекресте, с работой регулировщика; знакомить с правилами передвижения пешеходов и машин с помощью светофора. Знакомить со всеми дорожными знаками: информационно-указательными, запрещающими, предупреждающими и предписывающими, со знаками сервиса. Дать знания о назначении поста ГИБДД на дороге, о работниках ГИБДД. Учить использовать свои знания по правилам дорожного движения в игровых и практических ситуациях на транспортной площадке, на макетах микрорайонов.</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color w:val="181818"/>
          <w:sz w:val="28"/>
          <w:szCs w:val="28"/>
          <w:u w:val="single"/>
        </w:rPr>
        <w:t>Формы работы:</w:t>
      </w:r>
      <w:r w:rsidRPr="00953B4C">
        <w:rPr>
          <w:rFonts w:ascii="Times New Roman" w:eastAsia="Times New Roman" w:hAnsi="Times New Roman" w:cs="Times New Roman"/>
          <w:color w:val="181818"/>
          <w:sz w:val="28"/>
          <w:szCs w:val="28"/>
        </w:rPr>
        <w:t> Рассказ воспитателя о  правилах безопасного перехода улиц. Чтение худ. литературы</w:t>
      </w:r>
      <w:proofErr w:type="gramStart"/>
      <w:r w:rsidRPr="00953B4C">
        <w:rPr>
          <w:rFonts w:ascii="Times New Roman" w:eastAsia="Times New Roman" w:hAnsi="Times New Roman" w:cs="Times New Roman"/>
          <w:color w:val="181818"/>
          <w:sz w:val="28"/>
          <w:szCs w:val="28"/>
        </w:rPr>
        <w:t xml:space="preserve">:  -//-, </w:t>
      </w:r>
      <w:proofErr w:type="gramEnd"/>
      <w:r w:rsidRPr="00953B4C">
        <w:rPr>
          <w:rFonts w:ascii="Times New Roman" w:eastAsia="Times New Roman" w:hAnsi="Times New Roman" w:cs="Times New Roman"/>
          <w:color w:val="181818"/>
          <w:sz w:val="28"/>
          <w:szCs w:val="28"/>
        </w:rPr>
        <w:t xml:space="preserve">Кожевников «Светофор», И.М.Серяков «Дорожная грамота», «Законы улиц и дорог», </w:t>
      </w:r>
      <w:proofErr w:type="spellStart"/>
      <w:r w:rsidRPr="00953B4C">
        <w:rPr>
          <w:rFonts w:ascii="Times New Roman" w:eastAsia="Times New Roman" w:hAnsi="Times New Roman" w:cs="Times New Roman"/>
          <w:color w:val="181818"/>
          <w:sz w:val="28"/>
          <w:szCs w:val="28"/>
        </w:rPr>
        <w:t>Я.Пишумов</w:t>
      </w:r>
      <w:proofErr w:type="spellEnd"/>
      <w:r w:rsidRPr="00953B4C">
        <w:rPr>
          <w:rFonts w:ascii="Times New Roman" w:eastAsia="Times New Roman" w:hAnsi="Times New Roman" w:cs="Times New Roman"/>
          <w:color w:val="181818"/>
          <w:sz w:val="28"/>
          <w:szCs w:val="28"/>
        </w:rPr>
        <w:t xml:space="preserve"> «Это улица моя» и др.</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xml:space="preserve">Рассматривание картин «Улицы города», «Кем быть?». Сюжетно-ролевые игры: «На Перекрестке», «Автобус», «Пешеходы и водители» и др. Обыгрывание ситуаций на транспортной площадке.  </w:t>
      </w:r>
      <w:proofErr w:type="spellStart"/>
      <w:r w:rsidRPr="00953B4C">
        <w:rPr>
          <w:rFonts w:ascii="Times New Roman" w:eastAsia="Times New Roman" w:hAnsi="Times New Roman" w:cs="Times New Roman"/>
          <w:color w:val="181818"/>
          <w:sz w:val="28"/>
          <w:szCs w:val="28"/>
        </w:rPr>
        <w:t>Игры-моделированиятс</w:t>
      </w:r>
      <w:proofErr w:type="spellEnd"/>
      <w:r w:rsidRPr="00953B4C">
        <w:rPr>
          <w:rFonts w:ascii="Times New Roman" w:eastAsia="Times New Roman" w:hAnsi="Times New Roman" w:cs="Times New Roman"/>
          <w:color w:val="181818"/>
          <w:sz w:val="28"/>
          <w:szCs w:val="28"/>
        </w:rPr>
        <w:t xml:space="preserve"> макетом «Перекресток» и макетом «Микрорайон». Занятия по аппликации, рисованию, конструированию, развитию речи. Наблюдения за машинами, за  работой регулировщика – экскурсия на перекресток. Встречи с сотрудниками ГИБДД. Литературные викторины, КВН, развлечения по ПДД. Проведение подвижных игр: «Воробушки и автомобили» и др.</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Дидактические игры:</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«Дорожные знаки», «Поставь знак», «Улица» и др.</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r w:rsidRPr="00953B4C">
        <w:rPr>
          <w:rFonts w:ascii="Times New Roman" w:eastAsia="Times New Roman" w:hAnsi="Times New Roman" w:cs="Times New Roman"/>
          <w:b/>
          <w:bCs/>
          <w:color w:val="181818"/>
          <w:sz w:val="28"/>
          <w:szCs w:val="28"/>
        </w:rPr>
        <w:t>Содержание </w:t>
      </w:r>
      <w:r w:rsidRPr="00953B4C">
        <w:rPr>
          <w:rFonts w:ascii="Times New Roman" w:eastAsia="Times New Roman" w:hAnsi="Times New Roman" w:cs="Times New Roman"/>
          <w:b/>
          <w:bCs/>
          <w:i/>
          <w:iCs/>
          <w:color w:val="181818"/>
          <w:sz w:val="28"/>
          <w:szCs w:val="28"/>
        </w:rPr>
        <w:t>развивающей среды</w:t>
      </w:r>
      <w:r w:rsidRPr="00953B4C">
        <w:rPr>
          <w:rFonts w:ascii="Times New Roman" w:eastAsia="Times New Roman" w:hAnsi="Times New Roman" w:cs="Times New Roman"/>
          <w:color w:val="181818"/>
          <w:sz w:val="28"/>
          <w:szCs w:val="28"/>
        </w:rPr>
        <w:t> более усложняется:</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lastRenderedPageBreak/>
        <w:t>Собирается картотека «опасных ситуаций» (для их показа можно сделать импровизированный телевизор, или компьютер).</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Организовывается окно выдачи водительских удостоверений детям, которые сдали  экзамен по ПДД.</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xml:space="preserve">Хорошо иметь </w:t>
      </w:r>
      <w:proofErr w:type="spellStart"/>
      <w:r w:rsidRPr="00953B4C">
        <w:rPr>
          <w:rFonts w:ascii="Times New Roman" w:eastAsia="Times New Roman" w:hAnsi="Times New Roman" w:cs="Times New Roman"/>
          <w:color w:val="181818"/>
          <w:sz w:val="28"/>
          <w:szCs w:val="28"/>
        </w:rPr>
        <w:t>фланелеграф</w:t>
      </w:r>
      <w:proofErr w:type="spellEnd"/>
      <w:r w:rsidRPr="00953B4C">
        <w:rPr>
          <w:rFonts w:ascii="Times New Roman" w:eastAsia="Times New Roman" w:hAnsi="Times New Roman" w:cs="Times New Roman"/>
          <w:color w:val="181818"/>
          <w:sz w:val="28"/>
          <w:szCs w:val="28"/>
        </w:rPr>
        <w:t xml:space="preserve"> – для моделирования ситуаций на дороге, а также наборы иллюстраций по различным темам, сюжетные картины с проблемными дорожными ситуациями.</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Настольно-печатные игры (игры с правилами – «</w:t>
      </w:r>
      <w:proofErr w:type="spellStart"/>
      <w:r w:rsidRPr="00953B4C">
        <w:rPr>
          <w:rFonts w:ascii="Times New Roman" w:eastAsia="Times New Roman" w:hAnsi="Times New Roman" w:cs="Times New Roman"/>
          <w:color w:val="181818"/>
          <w:sz w:val="28"/>
          <w:szCs w:val="28"/>
        </w:rPr>
        <w:t>ходилки</w:t>
      </w:r>
      <w:proofErr w:type="spellEnd"/>
      <w:r w:rsidRPr="00953B4C">
        <w:rPr>
          <w:rFonts w:ascii="Times New Roman" w:eastAsia="Times New Roman" w:hAnsi="Times New Roman" w:cs="Times New Roman"/>
          <w:color w:val="181818"/>
          <w:sz w:val="28"/>
          <w:szCs w:val="28"/>
        </w:rPr>
        <w:t>», лото, домино и т.д.).</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Альбомы с фотографиями: «Моя улица», «Мой двор» (с рассказами детей, с отметками опасных мест, где необходимо выть внимательными и осторожными – это поможет ребятам научиться анализировать свои действия).</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i/>
          <w:iCs/>
          <w:color w:val="181818"/>
          <w:sz w:val="28"/>
          <w:szCs w:val="28"/>
        </w:rPr>
        <w:t>В каждой группе – детская художественная литература по тематике дорожного движения.</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i/>
          <w:iCs/>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i/>
          <w:iCs/>
          <w:color w:val="181818"/>
          <w:sz w:val="28"/>
          <w:szCs w:val="28"/>
          <w:u w:val="single"/>
        </w:rPr>
        <w:t>Работа с родителями:</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i/>
          <w:iCs/>
          <w:color w:val="181818"/>
          <w:sz w:val="28"/>
          <w:szCs w:val="28"/>
        </w:rPr>
        <w:t> </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Воспитание и обучение дошкольников безопасному поведению на улице может быть эффективным при условии, если работу по профилактике детского дорожно-транспортного травматизма проводить совместно с родителями.</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С целью формирования у дошкольников знаний, умений и навыков безопасного поведения на улице возможно применение различных форм взаимодействия и общения с родителями.</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В одних случаях это могут быть консультации или дискуссии на родительских собраниях, индивидуальные беседы в часы, когда родители приходят за детьми, о проводимых в детском саду занятиях по ПДД. Можно знакомить родителей с материалами по ПДД через наглядную информацию в «уголке безопасности».</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Уголок для родителей должен содержать:</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Информацию о состоянии дорожно-транспортного травматизма в городе.</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Причины дорожно-транспортных происшествий с участием детей.</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Рекомендации родителям по вопросам обучения детей безопасному поведению на дороге.</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Перечень и описание игр, направленных на закрепление у детей уже имеющихся знаний по Правилам дорожного движения.</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Рассказы детей о поведении на дороге.</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 </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i/>
          <w:iCs/>
          <w:color w:val="181818"/>
          <w:sz w:val="28"/>
          <w:szCs w:val="28"/>
        </w:rPr>
        <w:t>Уголок может быть оформлен так:</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lastRenderedPageBreak/>
        <w:t>Единый стенд (размер зависят от наличия свободной площади и количества помещаемой информации, но не менее 30*65 см).</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Набор составных частей, каждая из которых предназначена для размещения отдельной информации.</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Книжка-раскладушка (или ширмы).</w:t>
      </w:r>
    </w:p>
    <w:p w:rsidR="00021006" w:rsidRPr="00953B4C" w:rsidRDefault="00021006" w:rsidP="00953B4C">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Памятки и т.д.</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b/>
          <w:bCs/>
          <w:color w:val="181818"/>
          <w:sz w:val="28"/>
          <w:szCs w:val="28"/>
        </w:rPr>
        <w:t> </w:t>
      </w:r>
    </w:p>
    <w:p w:rsidR="00021006" w:rsidRPr="00953B4C" w:rsidRDefault="00021006" w:rsidP="00953B4C">
      <w:pPr>
        <w:shd w:val="clear" w:color="auto" w:fill="FFFFFF"/>
        <w:spacing w:after="0" w:line="240" w:lineRule="auto"/>
        <w:jc w:val="both"/>
        <w:rPr>
          <w:rFonts w:ascii="Times New Roman" w:eastAsia="Times New Roman" w:hAnsi="Times New Roman" w:cs="Times New Roman"/>
          <w:color w:val="181818"/>
          <w:sz w:val="28"/>
          <w:szCs w:val="28"/>
        </w:rPr>
      </w:pPr>
      <w:r w:rsidRPr="00953B4C">
        <w:rPr>
          <w:rFonts w:ascii="Times New Roman" w:eastAsia="Times New Roman" w:hAnsi="Times New Roman" w:cs="Times New Roman"/>
          <w:color w:val="181818"/>
          <w:sz w:val="28"/>
          <w:szCs w:val="28"/>
        </w:rPr>
        <w:t>Представленный на стендах материал можно распределить по рубликам, например «Внимание, дети!» и «Какие опасности могут быть по дороге в детский сад», «Для Вас родители» и др. Рубрики и наиболее значимая информация должны быть выделены яркими, привлекающими внимание детей красками (обычно оранжевого, красного, желтого цветов). Материалы «уголка безопасности должны быть актуальными, полезными, интересными и хорошо оформленными. Для этого целесообразно использовать фотографии, красочные иллюстрации.</w:t>
      </w:r>
    </w:p>
    <w:p w:rsidR="00DF4644" w:rsidRPr="00953B4C" w:rsidRDefault="00DF4644" w:rsidP="00953B4C">
      <w:pPr>
        <w:spacing w:after="0"/>
        <w:rPr>
          <w:rFonts w:ascii="Times New Roman" w:hAnsi="Times New Roman" w:cs="Times New Roman"/>
          <w:sz w:val="28"/>
          <w:szCs w:val="28"/>
        </w:rPr>
      </w:pPr>
    </w:p>
    <w:sectPr w:rsidR="00DF4644" w:rsidRPr="00953B4C" w:rsidSect="009B0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021006"/>
    <w:rsid w:val="00021006"/>
    <w:rsid w:val="00084574"/>
    <w:rsid w:val="000E1F5E"/>
    <w:rsid w:val="000F5898"/>
    <w:rsid w:val="006C6013"/>
    <w:rsid w:val="00953B4C"/>
    <w:rsid w:val="009B0416"/>
    <w:rsid w:val="009E4A48"/>
    <w:rsid w:val="00AD461F"/>
    <w:rsid w:val="00DF4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F5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F5898"/>
  </w:style>
  <w:style w:type="character" w:customStyle="1" w:styleId="c11">
    <w:name w:val="c11"/>
    <w:basedOn w:val="a0"/>
    <w:rsid w:val="000F5898"/>
  </w:style>
  <w:style w:type="character" w:customStyle="1" w:styleId="c8">
    <w:name w:val="c8"/>
    <w:basedOn w:val="a0"/>
    <w:rsid w:val="000F5898"/>
  </w:style>
  <w:style w:type="character" w:customStyle="1" w:styleId="c13">
    <w:name w:val="c13"/>
    <w:basedOn w:val="a0"/>
    <w:rsid w:val="000F5898"/>
  </w:style>
  <w:style w:type="character" w:customStyle="1" w:styleId="c4">
    <w:name w:val="c4"/>
    <w:basedOn w:val="a0"/>
    <w:rsid w:val="000F5898"/>
  </w:style>
</w:styles>
</file>

<file path=word/webSettings.xml><?xml version="1.0" encoding="utf-8"?>
<w:webSettings xmlns:r="http://schemas.openxmlformats.org/officeDocument/2006/relationships" xmlns:w="http://schemas.openxmlformats.org/wordprocessingml/2006/main">
  <w:divs>
    <w:div w:id="14664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dc:creator>
  <cp:keywords/>
  <dc:description/>
  <cp:lastModifiedBy>user32</cp:lastModifiedBy>
  <cp:revision>9</cp:revision>
  <cp:lastPrinted>2023-06-21T07:36:00Z</cp:lastPrinted>
  <dcterms:created xsi:type="dcterms:W3CDTF">2023-06-21T06:49:00Z</dcterms:created>
  <dcterms:modified xsi:type="dcterms:W3CDTF">2024-11-18T06:21:00Z</dcterms:modified>
</cp:coreProperties>
</file>